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A" w:rsidRPr="005012B1" w:rsidRDefault="00F2565A" w:rsidP="00F2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Информация о работе Ресурсного центра «Инженерный класс»</w:t>
      </w:r>
    </w:p>
    <w:p w:rsidR="00F2565A" w:rsidRDefault="00F2565A" w:rsidP="00F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Обеспечена деятельность ресурсного центра «Инженерный класс» согласно Положению о ресурсных центрах на базе образовательных организаций, в соответствии с приказом Управления образования №432 от 20.09.2016 г. «О работе Ресурсных центров в 2016 – 2017 учебном году», приказа ОУ №587 от 17.10.2016 г. «Об утверждении плана – графика Ресурсного центра «Инженерный класс». </w:t>
      </w:r>
      <w:r>
        <w:rPr>
          <w:rFonts w:ascii="Times New Roman" w:hAnsi="Times New Roman" w:cs="Times New Roman"/>
          <w:sz w:val="24"/>
          <w:szCs w:val="24"/>
        </w:rPr>
        <w:t>В 2016м – 2017 учебном году были поставлены задачи:</w:t>
      </w:r>
    </w:p>
    <w:p w:rsidR="00F2565A" w:rsidRPr="00C72222" w:rsidRDefault="00F2565A" w:rsidP="00F2565A">
      <w:pPr>
        <w:pStyle w:val="a4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C72222">
        <w:t xml:space="preserve">Проведение каждым участником образовательной деятельности текущего и рубежного </w:t>
      </w:r>
      <w:r w:rsidRPr="00C72222">
        <w:rPr>
          <w:i/>
        </w:rPr>
        <w:t>самоанализа</w:t>
      </w:r>
      <w:r w:rsidRPr="00C72222">
        <w:t>, обеспечение рефлексивного подхода в продвижении учащихся по индивидуальным образовательным маршрутам.</w:t>
      </w:r>
    </w:p>
    <w:p w:rsidR="00F2565A" w:rsidRDefault="00F2565A" w:rsidP="00F2565A">
      <w:pPr>
        <w:pStyle w:val="a4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C72222">
        <w:t xml:space="preserve">Проведение ежегодного </w:t>
      </w:r>
      <w:r w:rsidRPr="00C72222">
        <w:rPr>
          <w:i/>
        </w:rPr>
        <w:t xml:space="preserve">проблемно-ориентированного анализа </w:t>
      </w:r>
      <w:r w:rsidRPr="00C72222">
        <w:t>с позиции соответствия достигнутых результатов целям образовательной программы специализированного инженерного к</w:t>
      </w:r>
      <w:r>
        <w:t>ласса и программы развития школы</w:t>
      </w:r>
      <w:r w:rsidRPr="00C72222">
        <w:t>, отражение результатов в п</w:t>
      </w:r>
      <w:r>
        <w:t>убличном докладе директора</w:t>
      </w:r>
      <w:r w:rsidRPr="00C72222">
        <w:t>.</w:t>
      </w:r>
    </w:p>
    <w:p w:rsidR="00F2565A" w:rsidRDefault="00F2565A" w:rsidP="00F2565A">
      <w:pPr>
        <w:pStyle w:val="a4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C72222">
        <w:t xml:space="preserve">Проведение </w:t>
      </w:r>
      <w:r w:rsidRPr="00AC6FCB">
        <w:rPr>
          <w:i/>
        </w:rPr>
        <w:t>внешней экспертизы</w:t>
      </w:r>
      <w:r w:rsidRPr="00C72222">
        <w:t xml:space="preserve"> качества образования учащихся специализированных инженерных классов.</w:t>
      </w:r>
    </w:p>
    <w:p w:rsidR="00F2565A" w:rsidRPr="00AC6FCB" w:rsidRDefault="00F2565A" w:rsidP="00F2565A">
      <w:pPr>
        <w:pStyle w:val="a4"/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i/>
        </w:rPr>
      </w:pPr>
      <w:r w:rsidRPr="00C72222">
        <w:t xml:space="preserve">Проведение </w:t>
      </w:r>
      <w:r w:rsidRPr="00AC6FCB">
        <w:rPr>
          <w:i/>
        </w:rPr>
        <w:t>открытых мероприятий</w:t>
      </w:r>
      <w:r w:rsidRPr="00C72222">
        <w:t xml:space="preserve">, направленных на презентацию опыта работы </w:t>
      </w:r>
      <w:r>
        <w:t>педагогического коллектива школы</w:t>
      </w:r>
      <w:r w:rsidRPr="00C72222">
        <w:t xml:space="preserve"> в новых реалиях.</w:t>
      </w:r>
    </w:p>
    <w:p w:rsidR="00F2565A" w:rsidRPr="005012B1" w:rsidRDefault="00F2565A" w:rsidP="00F2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Проведена работа на базе МБОУ СОШ №6 по направлениям:</w:t>
      </w:r>
    </w:p>
    <w:p w:rsidR="00F2565A" w:rsidRPr="005012B1" w:rsidRDefault="00F2565A" w:rsidP="00F256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педагогическая деятельность.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Заседание научно – методического совета, которое состоялось 16.10.2016 г. по теме «Основные направления деятельности школы по реализации проекта «Инженерный класс» с анализом кадровых условий по реализации проекта и определением рабочей группы.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Организация социальных практик на базе ТПП УНГ с декабря 2016 г. (11 учащихся инженерного класса под руководством специалиста ТПП УНГ Лавреновой Е.Н. и руководителя от МБОУ СОШ №6 Волошиной М.В.)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Организация городской ярмарки профессий «Человек и техника» с привлечением социальных партнеров состоялась 25 ноября 2016 года.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Организация семинара «Новая дидактика современного урока в условиях реализации ФГОС» 14.03 – 15.03 (приказ от 01.03.2017 №100) с проведением открытых уроков и мастер – классов по использованию в образовательном процессе инновационных технологий.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Участие во Всероссийской олимпиаде школьников по физике, математике (статус участников), во всероссийских чемпионатах по физике, математике, Международной олимпиаде по основам наук 1 этап (7 сертификатов)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Организация клубов для учащихся школ города:</w:t>
      </w:r>
    </w:p>
    <w:p w:rsidR="00F2565A" w:rsidRPr="005012B1" w:rsidRDefault="00F2565A" w:rsidP="00F2565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B1">
        <w:rPr>
          <w:rFonts w:ascii="Times New Roman" w:eastAsia="Calibri" w:hAnsi="Times New Roman" w:cs="Times New Roman"/>
          <w:sz w:val="24"/>
          <w:szCs w:val="24"/>
        </w:rPr>
        <w:t>Клуб «математическое моделирование» для учащихся 7-8 классов (педагог Заикина Н.А.)</w:t>
      </w:r>
    </w:p>
    <w:p w:rsidR="00F2565A" w:rsidRPr="005012B1" w:rsidRDefault="00F2565A" w:rsidP="00F2565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B1">
        <w:rPr>
          <w:rFonts w:ascii="Times New Roman" w:eastAsia="Calibri" w:hAnsi="Times New Roman" w:cs="Times New Roman"/>
          <w:sz w:val="24"/>
          <w:szCs w:val="24"/>
        </w:rPr>
        <w:t>Клуб «Основы электротехники» для учащихся 7-8 классов (педагог Антонов А.Н.)</w:t>
      </w:r>
    </w:p>
    <w:p w:rsidR="00F2565A" w:rsidRPr="005012B1" w:rsidRDefault="00F2565A" w:rsidP="00F2565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B1">
        <w:rPr>
          <w:rFonts w:ascii="Times New Roman" w:eastAsia="Calibri" w:hAnsi="Times New Roman" w:cs="Times New Roman"/>
          <w:sz w:val="24"/>
          <w:szCs w:val="24"/>
        </w:rPr>
        <w:t xml:space="preserve">Клуб «Развитие пространственного мышления» для учащихся 9-11 классов (педагог Судакова Н.Ю.)  </w:t>
      </w:r>
    </w:p>
    <w:p w:rsidR="00F2565A" w:rsidRPr="005012B1" w:rsidRDefault="00F2565A" w:rsidP="00F2565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B1">
        <w:rPr>
          <w:rFonts w:ascii="Times New Roman" w:eastAsia="Calibri" w:hAnsi="Times New Roman" w:cs="Times New Roman"/>
          <w:sz w:val="24"/>
          <w:szCs w:val="24"/>
        </w:rPr>
        <w:t>Клуб «Развитие инженерного мышления» для учащихся 9-11 классов (педагог Хиневич Д.А.)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реализация проекта «Энергетический класс» (проведение занятий, 2 полигона в рамках сетевой лаборатории «Разновозрастной инженерный класс «Ньютон» с учащимися города)</w:t>
      </w:r>
    </w:p>
    <w:p w:rsidR="00F2565A" w:rsidRPr="005012B1" w:rsidRDefault="00F2565A" w:rsidP="00F256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учителей профильного (инженерного) класса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Обучение на курсах переподготовки по математике (2 педагога)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lastRenderedPageBreak/>
        <w:t xml:space="preserve"> Участие во Всероссийской научно – практической конференции с международным участием «Опережающее профессиональное обучение и занятость молодежи» (2 педагога)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Организация деятельности проблемно – творческих групп по темам «Смысловое чтение», «Проектное обучение», «Формирующее и критериальное оценивание», «Билингвальное обучение» с определение направлений деятельности на 2017 год.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Опыт работы в рамках сетевой лаборатории «Разновозрастной инженерный класс «Ньютон» был обобщен в рамказ городской научно – практической конференции «Образовательное событие как способ интеграции образовательного пространства для развития детей» 17 апреля 2017 года.</w:t>
      </w:r>
    </w:p>
    <w:p w:rsidR="00F2565A" w:rsidRPr="005012B1" w:rsidRDefault="00F2565A" w:rsidP="00F256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Организация элективных курсов по субботам «Основы технического творчества» (педагог Бахмат С.А.) и «Основы инженерной деятельности» (педагог Чинякин В.И.) с привлечением специалистов Урайского профессионального колледжа и ООО «Урай НПО – Сервис» для учащихся 10-11 классов инженерного профиля.</w:t>
      </w:r>
    </w:p>
    <w:p w:rsidR="00F2565A" w:rsidRPr="005012B1" w:rsidRDefault="00F2565A" w:rsidP="00F2565A">
      <w:pPr>
        <w:spacing w:after="0" w:line="240" w:lineRule="auto"/>
        <w:ind w:left="72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Организация курса робототехники. Технопарк составляет –  18 наборов для конструирования, 2 станка с ЧПУ.В 2016 – 2017 учебном году открыты 2 группы (20 учащихся) 5-6 и 10 классов (педагоги Хиневич Д.А., Кирамов Ф.Ф.). Учащиеся приняли участие в ярмарке профессий «Человек и техника» (ноябрь 2016 г.) и Форуме «Урай – наш общий дом» (декабрь 2016 г.).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Организация практических работ в рамках проекта «Энергетический класс» в рамках клуба «Основы электротехники» по пятницам для учащихся 7-8 классов (педагог Антонов А.Н.) и клуба «Математическое моделирование» для учащихся 7-8 классов (педагог Заикина Н.А.)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Проведение нестандартных форм интерактивных мероприятий, таких как полигон «нестандартных вопросов» (3 мероприятия ноябрь 2016 г., март, апрель 2017 г.)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 Участие в школьной и городской научно – практической конференции «Шаг в будущее» (Богуш Данил с работой «Создание обучающих семинаров по эффективному применению офисных программ» 11а класс (руководители Бахмат С.А., Чинякин В.И.)</w:t>
      </w:r>
    </w:p>
    <w:p w:rsidR="00F2565A" w:rsidRPr="005012B1" w:rsidRDefault="00F2565A" w:rsidP="00F256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Участие во Всероссийской научно – практической конференции с международным участием «Опережающее профессиональное обучение и занятость молодежи» (2 педагога)</w:t>
      </w:r>
    </w:p>
    <w:p w:rsidR="00F2565A" w:rsidRPr="005012B1" w:rsidRDefault="00F2565A" w:rsidP="00F256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Психолого – педагогическое сопровождение.</w:t>
      </w:r>
    </w:p>
    <w:p w:rsidR="00F2565A" w:rsidRPr="005012B1" w:rsidRDefault="00F2565A" w:rsidP="00F2565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 Проведена диагностика учащихся 10 классов (определение уровня когнитивного, ценностно – мотивационного и операционального компонента и по предпочтения техническим профессиям). По итогам проведенной диагностики можно сделать вывод: при выстраивании индивидуального маршрута учащихся 10-11 классов необходимо обратить внимание: в первую очередь формирование характера мышления (инженерного мышления) с 1 класса, организация более высокого уровня притязаний, характеризующийся стремлением к достижению </w:t>
      </w:r>
      <w:hyperlink r:id="rId5" w:tooltip="Цель" w:history="1">
        <w:r w:rsidRPr="00501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цели</w:t>
        </w:r>
      </w:hyperlink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степени сложности, на которую человек считает себя способным. </w:t>
      </w:r>
    </w:p>
    <w:p w:rsidR="00F2565A" w:rsidRPr="005012B1" w:rsidRDefault="00F2565A" w:rsidP="00F2565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4.2  Проведены семинары – практикумы педагогов – психологов с учащимися инженерного и энергетического класса по профориентации (4 занятия)</w:t>
      </w:r>
    </w:p>
    <w:p w:rsidR="00F2565A" w:rsidRPr="005012B1" w:rsidRDefault="00F2565A" w:rsidP="00F2565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5. Контрольно – оценочная деятельность учителя</w:t>
      </w:r>
    </w:p>
    <w:p w:rsidR="00F2565A" w:rsidRPr="005012B1" w:rsidRDefault="00F2565A" w:rsidP="00F2565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5.1. Проведение итоговой диагностики</w:t>
      </w:r>
    </w:p>
    <w:p w:rsidR="00F2565A" w:rsidRPr="005012B1" w:rsidRDefault="00F2565A" w:rsidP="00F2565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i/>
          <w:sz w:val="24"/>
          <w:szCs w:val="24"/>
        </w:rPr>
        <w:t>Итоги диагностики выпускников 11 классов</w:t>
      </w:r>
      <w:r w:rsidRPr="005012B1">
        <w:rPr>
          <w:rFonts w:ascii="Times New Roman" w:hAnsi="Times New Roman" w:cs="Times New Roman"/>
          <w:sz w:val="24"/>
          <w:szCs w:val="24"/>
        </w:rPr>
        <w:t xml:space="preserve"> (по диагностическому инструментарию ТюмГУ авторы Барменкова В.В., Видт И.Е., Загвязинский Э.В.)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2074"/>
        <w:gridCol w:w="2320"/>
        <w:gridCol w:w="1417"/>
        <w:gridCol w:w="1701"/>
        <w:gridCol w:w="1525"/>
      </w:tblGrid>
      <w:tr w:rsidR="00F2565A" w:rsidRPr="005012B1" w:rsidTr="003807AC">
        <w:tc>
          <w:tcPr>
            <w:tcW w:w="4394" w:type="dxa"/>
            <w:gridSpan w:val="2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качеств</w:t>
            </w:r>
          </w:p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(первая цифра в процентах, в скобках абсолютная)</w:t>
            </w:r>
          </w:p>
        </w:tc>
      </w:tr>
      <w:tr w:rsidR="00F2565A" w:rsidRPr="005012B1" w:rsidTr="003807AC">
        <w:tc>
          <w:tcPr>
            <w:tcW w:w="2074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2565A" w:rsidRPr="005012B1" w:rsidTr="003807AC">
        <w:tc>
          <w:tcPr>
            <w:tcW w:w="2074" w:type="dxa"/>
            <w:vMerge w:val="restart"/>
          </w:tcPr>
          <w:p w:rsidR="00F2565A" w:rsidRPr="005012B1" w:rsidRDefault="00F2565A" w:rsidP="0038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когнитивный</w:t>
            </w:r>
          </w:p>
          <w:p w:rsidR="00F2565A" w:rsidRPr="005012B1" w:rsidRDefault="00F2565A" w:rsidP="0038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1.1 познавательная активность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57,1% (4)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42,9% (3)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1.2 вербальный интеллект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100%(7)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1.3 качества самопрезентации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28,5% (2)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43% (3)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28,5% (2)</w:t>
            </w:r>
          </w:p>
        </w:tc>
      </w:tr>
      <w:tr w:rsidR="00F2565A" w:rsidRPr="005012B1" w:rsidTr="003807AC">
        <w:tc>
          <w:tcPr>
            <w:tcW w:w="2074" w:type="dxa"/>
            <w:vMerge w:val="restart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2. ценностно – мотивационный компонент</w:t>
            </w: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2.1 социальный статус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71,5% (5)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28,5% (2)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2.2 тип социализации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86,4% (6)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13,6% (1)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2.3 уровень притязаний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42,8% (3)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43% (3)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14,2 (1)</w:t>
            </w:r>
          </w:p>
        </w:tc>
      </w:tr>
      <w:tr w:rsidR="00F2565A" w:rsidRPr="005012B1" w:rsidTr="003807AC">
        <w:tc>
          <w:tcPr>
            <w:tcW w:w="2074" w:type="dxa"/>
            <w:vMerge w:val="restart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3. операциональный компонент</w:t>
            </w: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3.1 способность к самоорганизации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100% (7)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3.2 характер мышления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14,2 (6)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85,8% (1)</w:t>
            </w:r>
          </w:p>
        </w:tc>
      </w:tr>
      <w:tr w:rsidR="00F2565A" w:rsidRPr="005012B1" w:rsidTr="003807AC">
        <w:tc>
          <w:tcPr>
            <w:tcW w:w="2074" w:type="dxa"/>
            <w:vMerge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2565A" w:rsidRPr="005012B1" w:rsidRDefault="00F2565A" w:rsidP="0038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3.3 ответственность</w:t>
            </w:r>
          </w:p>
        </w:tc>
        <w:tc>
          <w:tcPr>
            <w:tcW w:w="1417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14,2% (1)</w:t>
            </w:r>
          </w:p>
        </w:tc>
        <w:tc>
          <w:tcPr>
            <w:tcW w:w="1701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71,6% (5)</w:t>
            </w:r>
          </w:p>
        </w:tc>
        <w:tc>
          <w:tcPr>
            <w:tcW w:w="1525" w:type="dxa"/>
          </w:tcPr>
          <w:p w:rsidR="00F2565A" w:rsidRPr="005012B1" w:rsidRDefault="00F2565A" w:rsidP="0038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14,2% (1)</w:t>
            </w:r>
          </w:p>
        </w:tc>
      </w:tr>
    </w:tbl>
    <w:p w:rsidR="00F2565A" w:rsidRPr="005012B1" w:rsidRDefault="00F2565A" w:rsidP="00F2565A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65A" w:rsidRPr="005012B1" w:rsidRDefault="00F2565A" w:rsidP="00F2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результатах, полученных в 11-х классах, хотелось бы отметить, что сократились цифры, относящиеся к коллективно – родовому типу самосознания. Однако обращает на себя внимание, что у одиннадцатиклассников преобладает квалификация, т.е. коллективно – груповой тип самосознания. Также стоит обратить внимание на то, что высокий уровень вербального интеллекта не показал не один выпускник (0%), слабо развит уровень притязаний (высокий уровень только у одного выпускника, 14,2%), способность к самоорганизации выражена средним уровнем. Характер мышления выражен высоким уровнем, что может говорить о том, что у выпускников ярко выражена индивидуализация, </w:t>
      </w:r>
    </w:p>
    <w:p w:rsidR="00F2565A" w:rsidRDefault="00F2565A" w:rsidP="00F2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 мы видим, на какие аспекты при выстраивании индивидуального маршрута учащихся 10-11 классов необходимо обратить внимание: организация более высокого уровня притязаний, характеризующийся стремлением к достижению </w:t>
      </w:r>
      <w:hyperlink r:id="rId6" w:tooltip="Цель" w:history="1">
        <w:r w:rsidRPr="00501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цели</w:t>
        </w:r>
      </w:hyperlink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степени сложности, на которую человек считает себя способным. </w:t>
      </w:r>
    </w:p>
    <w:p w:rsidR="00F2565A" w:rsidRDefault="00F2565A" w:rsidP="00F2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5A" w:rsidRPr="005012B1" w:rsidRDefault="00F2565A" w:rsidP="00F2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поставленные в 2016 – 2017 учебном году реализованы, 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12B1">
        <w:rPr>
          <w:rFonts w:ascii="Times New Roman" w:hAnsi="Times New Roman" w:cs="Times New Roman"/>
          <w:sz w:val="24"/>
          <w:szCs w:val="24"/>
        </w:rPr>
        <w:t>сходя из анализа выделим проблемы:</w:t>
      </w:r>
    </w:p>
    <w:p w:rsidR="00F2565A" w:rsidRPr="00643947" w:rsidRDefault="00F2565A" w:rsidP="00F2565A">
      <w:pPr>
        <w:pStyle w:val="a4"/>
        <w:numPr>
          <w:ilvl w:val="0"/>
          <w:numId w:val="4"/>
        </w:numPr>
        <w:ind w:left="426" w:hanging="426"/>
        <w:jc w:val="both"/>
        <w:rPr>
          <w:rFonts w:eastAsiaTheme="minorHAnsi"/>
          <w:highlight w:val="yellow"/>
        </w:rPr>
      </w:pPr>
      <w:r w:rsidRPr="00643947">
        <w:rPr>
          <w:rFonts w:eastAsiaTheme="minorHAnsi"/>
          <w:highlight w:val="yellow"/>
        </w:rPr>
        <w:t>Недостаточно организовано участие педагогов в стажировках, форумах, конференциях, курсах повышения квалификации, особенно в области робототехники и программирования.</w:t>
      </w:r>
    </w:p>
    <w:p w:rsidR="00F2565A" w:rsidRPr="00643947" w:rsidRDefault="00F2565A" w:rsidP="00F2565A">
      <w:pPr>
        <w:pStyle w:val="a4"/>
        <w:numPr>
          <w:ilvl w:val="0"/>
          <w:numId w:val="4"/>
        </w:numPr>
        <w:ind w:left="426" w:hanging="426"/>
        <w:jc w:val="both"/>
        <w:rPr>
          <w:rFonts w:eastAsiaTheme="minorHAnsi"/>
          <w:highlight w:val="yellow"/>
        </w:rPr>
      </w:pPr>
      <w:r w:rsidRPr="00643947">
        <w:rPr>
          <w:rFonts w:eastAsiaTheme="minorHAnsi"/>
          <w:highlight w:val="yellow"/>
        </w:rPr>
        <w:t>Недостаточно организованы совместные мероприятия в рамках ресурсных центров и ЦДО для обмена опытом.</w:t>
      </w:r>
    </w:p>
    <w:p w:rsidR="00F2565A" w:rsidRDefault="00F2565A" w:rsidP="00F256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65A" w:rsidRDefault="00F2565A" w:rsidP="00F256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Работая над созданием проекта «Инженерный класс» при взаимодействии с социальными партнерами был реализован параллельно проект «Энергетический класс» с учащимися 7-8 классов, реализуя препрофильную подготовку и проект «Формирование инженерного мышления учащихся школы в условиях практико – ориентированного образования при реализации ФГОС», с которым школа была заявлена на присвоение статуса региональной инновационной площадки.</w:t>
      </w:r>
    </w:p>
    <w:p w:rsidR="00F2565A" w:rsidRPr="005012B1" w:rsidRDefault="00F2565A" w:rsidP="00F256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Продолжение деятельности ресурсного центра «Инженерный класс» видим с задачами и перспективами на 2017 – 2018 учебный год:</w:t>
      </w:r>
    </w:p>
    <w:p w:rsidR="00F2565A" w:rsidRPr="005012B1" w:rsidRDefault="00F2565A" w:rsidP="00F2565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Задачи на 2017 – 2018 учебный год:</w:t>
      </w:r>
    </w:p>
    <w:p w:rsidR="00F2565A" w:rsidRPr="005012B1" w:rsidRDefault="00F2565A" w:rsidP="00F256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компетентностного подхода обеспечение качества образования, выраженное в </w:t>
      </w:r>
      <w:r w:rsidRPr="005012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развитии личностных потенциалов учащихся, </w:t>
      </w: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способности к </w:t>
      </w: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продуктивному мышлению,</w:t>
      </w:r>
      <w:r w:rsidRPr="005012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проявлению творческой инициативы, готовности к продолжению образования </w:t>
      </w:r>
      <w:r w:rsidRPr="005012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технических вузах по инженерным специальностям</w:t>
      </w:r>
      <w:r w:rsidRPr="005012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2565A" w:rsidRPr="005012B1" w:rsidRDefault="00F2565A" w:rsidP="00F256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индивидуальных образовательных программ, элективных курсов для обучающихся 10-11 классов в соответствии с выбранным профилем обучения.</w:t>
      </w:r>
    </w:p>
    <w:p w:rsidR="00F2565A" w:rsidRPr="005012B1" w:rsidRDefault="00F2565A" w:rsidP="00F256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педагогов, организация работы с педагогическими кадрами по внедрению инновационных технологий.</w:t>
      </w:r>
    </w:p>
    <w:p w:rsidR="00F2565A" w:rsidRPr="005012B1" w:rsidRDefault="00F2565A" w:rsidP="00F256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мероприятий с ресурсными центрами «Интеллектуал», «Медицинский класс».</w:t>
      </w:r>
    </w:p>
    <w:p w:rsidR="00F2565A" w:rsidRPr="005012B1" w:rsidRDefault="00F2565A" w:rsidP="00F2565A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родительской и городской общественностью для самоопределения обучающихся 11 классов.</w:t>
      </w:r>
    </w:p>
    <w:p w:rsidR="00F2565A" w:rsidRPr="005012B1" w:rsidRDefault="00F2565A" w:rsidP="00F2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65A" w:rsidRPr="00BA78C0" w:rsidRDefault="00F2565A" w:rsidP="00F256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58A" w:rsidRDefault="0008558A"/>
    <w:sectPr w:rsidR="0008558A" w:rsidSect="008D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B61"/>
    <w:multiLevelType w:val="multilevel"/>
    <w:tmpl w:val="9752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571947"/>
    <w:multiLevelType w:val="hybridMultilevel"/>
    <w:tmpl w:val="EA58DB30"/>
    <w:lvl w:ilvl="0" w:tplc="497A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1A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0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C8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BEE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AB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00C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FE6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2C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009C"/>
    <w:multiLevelType w:val="hybridMultilevel"/>
    <w:tmpl w:val="2C006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E3702"/>
    <w:multiLevelType w:val="hybridMultilevel"/>
    <w:tmpl w:val="B4722B02"/>
    <w:lvl w:ilvl="0" w:tplc="A70044F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F2565A"/>
    <w:rsid w:val="00083716"/>
    <w:rsid w:val="0008558A"/>
    <w:rsid w:val="00643947"/>
    <w:rsid w:val="00F2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B%D1%8C" TargetMode="External"/><Relationship Id="rId5" Type="http://schemas.openxmlformats.org/officeDocument/2006/relationships/hyperlink" Target="https://ru.wikipedia.org/wiki/%D0%A6%D0%B5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gracheva-lv</dc:creator>
  <cp:keywords/>
  <dc:description/>
  <cp:lastModifiedBy>gracheva-lv</cp:lastModifiedBy>
  <cp:revision>3</cp:revision>
  <dcterms:created xsi:type="dcterms:W3CDTF">2017-06-21T10:25:00Z</dcterms:created>
  <dcterms:modified xsi:type="dcterms:W3CDTF">2017-06-23T04:45:00Z</dcterms:modified>
</cp:coreProperties>
</file>