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B9" w:rsidRDefault="003F1E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1EB9" w:rsidRDefault="003F1EB9">
      <w:pPr>
        <w:pStyle w:val="ConsPlusNormal"/>
        <w:jc w:val="both"/>
        <w:outlineLvl w:val="0"/>
      </w:pPr>
    </w:p>
    <w:p w:rsidR="003F1EB9" w:rsidRDefault="003F1EB9">
      <w:pPr>
        <w:pStyle w:val="ConsPlusTitle"/>
        <w:jc w:val="center"/>
        <w:outlineLvl w:val="0"/>
      </w:pPr>
      <w:r>
        <w:t>АДМИНИСТРАЦИЯ ГОРОДА УРАЙ</w:t>
      </w:r>
    </w:p>
    <w:p w:rsidR="003F1EB9" w:rsidRDefault="003F1EB9">
      <w:pPr>
        <w:pStyle w:val="ConsPlusTitle"/>
        <w:jc w:val="center"/>
      </w:pPr>
    </w:p>
    <w:p w:rsidR="003F1EB9" w:rsidRDefault="003F1EB9">
      <w:pPr>
        <w:pStyle w:val="ConsPlusTitle"/>
        <w:jc w:val="center"/>
      </w:pPr>
      <w:r>
        <w:t>ПОСТАНОВЛЕНИЕ</w:t>
      </w:r>
    </w:p>
    <w:p w:rsidR="003F1EB9" w:rsidRDefault="003F1EB9">
      <w:pPr>
        <w:pStyle w:val="ConsPlusTitle"/>
        <w:jc w:val="center"/>
      </w:pPr>
      <w:r>
        <w:t>от 25 апреля 2017 г. N 1065</w:t>
      </w:r>
    </w:p>
    <w:p w:rsidR="003F1EB9" w:rsidRDefault="003F1EB9">
      <w:pPr>
        <w:pStyle w:val="ConsPlusTitle"/>
        <w:jc w:val="center"/>
      </w:pPr>
    </w:p>
    <w:p w:rsidR="003F1EB9" w:rsidRDefault="003F1EB9">
      <w:pPr>
        <w:pStyle w:val="ConsPlusTitle"/>
        <w:jc w:val="center"/>
      </w:pPr>
      <w:r>
        <w:t>ОБ УТВЕРЖДЕНИИ ПОЛОЖЕНИЯ О ПОРЯДКЕ КОМПЛЕКТОВАНИЯ</w:t>
      </w:r>
    </w:p>
    <w:p w:rsidR="003F1EB9" w:rsidRDefault="003F1EB9">
      <w:pPr>
        <w:pStyle w:val="ConsPlusTitle"/>
        <w:jc w:val="center"/>
      </w:pPr>
      <w:r>
        <w:t>МУНИЦИПАЛЬНЫХ ДОШКОЛЬНЫХ ОБРАЗОВАТЕЛЬНЫХ ОРГАНИЗАЦИЙ</w:t>
      </w:r>
    </w:p>
    <w:p w:rsidR="003F1EB9" w:rsidRDefault="003F1E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F1E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1EB9" w:rsidRDefault="003F1E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1EB9" w:rsidRDefault="003F1E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21.02.2018 </w:t>
            </w:r>
            <w:hyperlink r:id="rId5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1EB9" w:rsidRDefault="003F1E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6" w:history="1">
              <w:r>
                <w:rPr>
                  <w:color w:val="0000FF"/>
                </w:rPr>
                <w:t>N 1651</w:t>
              </w:r>
            </w:hyperlink>
            <w:r>
              <w:rPr>
                <w:color w:val="392C69"/>
              </w:rPr>
              <w:t xml:space="preserve">, от 11.04.2019 </w:t>
            </w:r>
            <w:hyperlink r:id="rId7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1EB9" w:rsidRDefault="003F1EB9">
      <w:pPr>
        <w:pStyle w:val="ConsPlusNormal"/>
        <w:jc w:val="both"/>
      </w:pPr>
    </w:p>
    <w:p w:rsidR="003F1EB9" w:rsidRDefault="003F1EB9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</w:t>
      </w:r>
      <w:proofErr w:type="gramEnd"/>
      <w:r>
        <w:t xml:space="preserve"> Федерации от 08.04.2014 N 293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образования":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комплектования муниципальных дошкольных образовательных организаций согласно приложению.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 xml:space="preserve">2.1.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15.07.2013 N 2429 "Об утверждении Положения о порядке комплектования муниципальных дошкольных образовательных организаций";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 xml:space="preserve">2.2.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27.10.2014 N 3733 "О внесении изменений в постановление администрации города Урай от 15.07.2013 N 2429".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3. Опубликовать постановление в газете "Знамя" и разместить на официальном сайте органов местного самоуправления города Урай в информационно-телекоммуникационной сети "Интернет".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города Урай Круглову С.В.</w:t>
      </w:r>
    </w:p>
    <w:p w:rsidR="003F1EB9" w:rsidRDefault="003F1EB9">
      <w:pPr>
        <w:pStyle w:val="ConsPlusNormal"/>
        <w:jc w:val="both"/>
      </w:pPr>
    </w:p>
    <w:p w:rsidR="003F1EB9" w:rsidRDefault="003F1EB9">
      <w:pPr>
        <w:pStyle w:val="ConsPlusNormal"/>
        <w:jc w:val="right"/>
      </w:pPr>
      <w:r>
        <w:t>Глава города Урай</w:t>
      </w:r>
    </w:p>
    <w:p w:rsidR="003F1EB9" w:rsidRDefault="003F1EB9">
      <w:pPr>
        <w:pStyle w:val="ConsPlusNormal"/>
        <w:jc w:val="right"/>
      </w:pPr>
      <w:r>
        <w:t>А.В.ИВАНОВ</w:t>
      </w:r>
    </w:p>
    <w:p w:rsidR="003F1EB9" w:rsidRDefault="003F1EB9">
      <w:pPr>
        <w:pStyle w:val="ConsPlusNormal"/>
        <w:jc w:val="both"/>
      </w:pPr>
    </w:p>
    <w:p w:rsidR="003F1EB9" w:rsidRDefault="003F1EB9">
      <w:pPr>
        <w:pStyle w:val="ConsPlusNormal"/>
        <w:jc w:val="both"/>
      </w:pPr>
    </w:p>
    <w:p w:rsidR="003F1EB9" w:rsidRDefault="003F1EB9">
      <w:pPr>
        <w:pStyle w:val="ConsPlusNormal"/>
        <w:jc w:val="both"/>
      </w:pPr>
    </w:p>
    <w:p w:rsidR="003F1EB9" w:rsidRDefault="003F1EB9">
      <w:pPr>
        <w:pStyle w:val="ConsPlusNormal"/>
        <w:jc w:val="both"/>
      </w:pPr>
    </w:p>
    <w:p w:rsidR="003F1EB9" w:rsidRDefault="003F1EB9">
      <w:pPr>
        <w:pStyle w:val="ConsPlusNormal"/>
        <w:jc w:val="both"/>
      </w:pPr>
    </w:p>
    <w:p w:rsidR="003F1EB9" w:rsidRDefault="003F1EB9">
      <w:pPr>
        <w:pStyle w:val="ConsPlusNormal"/>
        <w:jc w:val="right"/>
        <w:outlineLvl w:val="0"/>
      </w:pPr>
      <w:r>
        <w:t>Приложение</w:t>
      </w:r>
    </w:p>
    <w:p w:rsidR="003F1EB9" w:rsidRDefault="003F1EB9">
      <w:pPr>
        <w:pStyle w:val="ConsPlusNormal"/>
        <w:jc w:val="right"/>
      </w:pPr>
      <w:r>
        <w:t>к постановлению администрации города Урай</w:t>
      </w:r>
    </w:p>
    <w:p w:rsidR="003F1EB9" w:rsidRDefault="003F1EB9">
      <w:pPr>
        <w:pStyle w:val="ConsPlusNormal"/>
        <w:jc w:val="right"/>
      </w:pPr>
      <w:r>
        <w:t>от 25.04.2017 N 1065</w:t>
      </w:r>
    </w:p>
    <w:p w:rsidR="003F1EB9" w:rsidRDefault="003F1EB9">
      <w:pPr>
        <w:pStyle w:val="ConsPlusNormal"/>
        <w:jc w:val="both"/>
      </w:pPr>
    </w:p>
    <w:p w:rsidR="003F1EB9" w:rsidRDefault="003F1EB9">
      <w:pPr>
        <w:pStyle w:val="ConsPlusTitle"/>
        <w:jc w:val="center"/>
      </w:pPr>
      <w:bookmarkStart w:id="0" w:name="P31"/>
      <w:bookmarkEnd w:id="0"/>
      <w:r>
        <w:t>ПОЛОЖЕНИЕ</w:t>
      </w:r>
    </w:p>
    <w:p w:rsidR="003F1EB9" w:rsidRDefault="003F1EB9">
      <w:pPr>
        <w:pStyle w:val="ConsPlusTitle"/>
        <w:jc w:val="center"/>
      </w:pPr>
      <w:r>
        <w:t xml:space="preserve">О ПОРЯДКЕ КОМПЛЕКТОВАНИЯ </w:t>
      </w:r>
      <w:proofErr w:type="gramStart"/>
      <w:r>
        <w:t>МУНИЦИПАЛЬНЫХ</w:t>
      </w:r>
      <w:proofErr w:type="gramEnd"/>
      <w:r>
        <w:t xml:space="preserve"> ДОШКОЛЬНЫХ</w:t>
      </w:r>
    </w:p>
    <w:p w:rsidR="003F1EB9" w:rsidRDefault="003F1EB9">
      <w:pPr>
        <w:pStyle w:val="ConsPlusTitle"/>
        <w:jc w:val="center"/>
      </w:pPr>
      <w:r>
        <w:t>ОБРАЗОВАТЕЛЬНЫХ ОРГАНИЗАЦИЙ</w:t>
      </w:r>
    </w:p>
    <w:p w:rsidR="003F1EB9" w:rsidRDefault="003F1E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F1E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1EB9" w:rsidRDefault="003F1E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1EB9" w:rsidRDefault="003F1E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21.02.2018 </w:t>
            </w:r>
            <w:hyperlink r:id="rId14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1EB9" w:rsidRDefault="003F1E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15" w:history="1">
              <w:r>
                <w:rPr>
                  <w:color w:val="0000FF"/>
                </w:rPr>
                <w:t>N 1651</w:t>
              </w:r>
            </w:hyperlink>
            <w:r>
              <w:rPr>
                <w:color w:val="392C69"/>
              </w:rPr>
              <w:t xml:space="preserve">, от 11.04.2019 </w:t>
            </w:r>
            <w:hyperlink r:id="rId16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1EB9" w:rsidRDefault="003F1EB9">
      <w:pPr>
        <w:pStyle w:val="ConsPlusNormal"/>
        <w:jc w:val="center"/>
      </w:pPr>
    </w:p>
    <w:p w:rsidR="003F1EB9" w:rsidRDefault="003F1EB9">
      <w:pPr>
        <w:pStyle w:val="ConsPlusTitle"/>
        <w:jc w:val="center"/>
        <w:outlineLvl w:val="1"/>
      </w:pPr>
      <w:r>
        <w:t>1. Общие положения</w:t>
      </w:r>
    </w:p>
    <w:p w:rsidR="003F1EB9" w:rsidRDefault="003F1EB9">
      <w:pPr>
        <w:pStyle w:val="ConsPlusNormal"/>
        <w:jc w:val="both"/>
      </w:pPr>
    </w:p>
    <w:p w:rsidR="003F1EB9" w:rsidRDefault="003F1EB9">
      <w:pPr>
        <w:pStyle w:val="ConsPlusNormal"/>
        <w:ind w:firstLine="540"/>
        <w:jc w:val="both"/>
      </w:pPr>
      <w:r>
        <w:t xml:space="preserve">1.1. </w:t>
      </w:r>
      <w:proofErr w:type="gramStart"/>
      <w:r>
        <w:t>Положение о порядке комплектования муниципальных дошкольных образовательных организаций (далее по тексту - Положение) регулирует порядок комплектования муниципальных дошкольных образовательных организаций, реализующих основную общеобразовательную программу дошкольного образования (детских садов) на территории муниципального образования городской округ город Урай (далее - дошкольные образовательные организации), в том числе выдачи направлений для зачисления детей в дошкольные образовательные организации (далее - направления).</w:t>
      </w:r>
      <w:proofErr w:type="gramEnd"/>
    </w:p>
    <w:p w:rsidR="003F1EB9" w:rsidRDefault="003F1EB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Положение разработано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</w:t>
      </w:r>
      <w:proofErr w:type="gramEnd"/>
      <w:r>
        <w:t xml:space="preserve"> образования и науки Российской Федерации от 08.04.2014 N 293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 и иными нормативно-правовыми актами Российской Федерации, регулирующими данный вид правоотношений.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1.3. Настоящее Положение разработано с целью обеспечения и защиты прав детей дошкольного возраста на образование в дошкольных образовательных организациях, упорядочения предоставления мест в дошкольных образовательных организациях, социальной поддержки семей, имеющих детей дошкольного возраста и пользующихся льготами, предусмотренными действующим законодательством.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 xml:space="preserve">1.4. Органом администрации города Урай, ответственным за комплектование </w:t>
      </w:r>
      <w:proofErr w:type="gramStart"/>
      <w:r>
        <w:t>дошкольных</w:t>
      </w:r>
      <w:proofErr w:type="gramEnd"/>
      <w:r>
        <w:t xml:space="preserve"> образовательных организаций, является Управление образования и молодежной политики администрации города Урай (далее - Управление).</w:t>
      </w:r>
    </w:p>
    <w:p w:rsidR="003F1EB9" w:rsidRDefault="003F1EB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21.02.2018 N 391)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Прием заявлений, постановка на учет для зачисления в образовательные организации, реализующие основную образовательную программу дошкольного образования (детские сады) в полном объеме осуществляется муниципальным автономным учреждением "Многофункциональный центр предоставления государственных и муниципальных услуг" (далее по тексту - МФЦ) в соответствии с административным регламентом предоставления муниципальной услуги "Прием заявлений, постановка на учет и зачисление детей в образовательные организации, реализующие основную образовательную программу дошкольного</w:t>
      </w:r>
      <w:proofErr w:type="gramEnd"/>
      <w:r>
        <w:t xml:space="preserve"> образования (детские сады)".</w:t>
      </w:r>
    </w:p>
    <w:p w:rsidR="003F1EB9" w:rsidRDefault="003F1EB9">
      <w:pPr>
        <w:pStyle w:val="ConsPlusNormal"/>
        <w:jc w:val="both"/>
      </w:pPr>
      <w:r>
        <w:t xml:space="preserve">(п. 1.5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11.04.2019 N 847)</w:t>
      </w:r>
    </w:p>
    <w:p w:rsidR="003F1EB9" w:rsidRDefault="003F1EB9">
      <w:pPr>
        <w:pStyle w:val="ConsPlusNormal"/>
        <w:jc w:val="both"/>
      </w:pPr>
    </w:p>
    <w:p w:rsidR="003F1EB9" w:rsidRDefault="003F1EB9">
      <w:pPr>
        <w:pStyle w:val="ConsPlusTitle"/>
        <w:jc w:val="center"/>
        <w:outlineLvl w:val="1"/>
      </w:pPr>
      <w:r>
        <w:t>2. Порядок комплектования</w:t>
      </w:r>
    </w:p>
    <w:p w:rsidR="003F1EB9" w:rsidRDefault="003F1EB9">
      <w:pPr>
        <w:pStyle w:val="ConsPlusTitle"/>
        <w:jc w:val="center"/>
      </w:pPr>
      <w:r>
        <w:t>дошкольных образовательных организаций</w:t>
      </w:r>
    </w:p>
    <w:p w:rsidR="003F1EB9" w:rsidRDefault="003F1EB9">
      <w:pPr>
        <w:pStyle w:val="ConsPlusNormal"/>
        <w:jc w:val="both"/>
      </w:pPr>
    </w:p>
    <w:p w:rsidR="003F1EB9" w:rsidRDefault="003F1EB9">
      <w:pPr>
        <w:pStyle w:val="ConsPlusNormal"/>
        <w:ind w:firstLine="540"/>
        <w:jc w:val="both"/>
      </w:pPr>
      <w:r>
        <w:t>2.1. Комплектование дошкольных образовательных организаций проводится ежегодно с 01 мая по 31 августа текущего года.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2.2. Доукомплектование групп производится по мере высвобождения мест в дошкольных образовательных организациях в течение учебного года.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2.3. Количество групп в дошкольной образовательной организации и численная наполняемость каждой группы определяются санитарными правилами и нормами.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2.4. Количество комплектуемых групп детьми определенного возраста, их направленность устанавливается Управлением с учетом имеющихся в дошкольных образовательных организациях условий и потребности в создании указанных групп, в соответствии с требованиями, установленными действующим законодательством и настоящим Положением.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2.5. Комплектование дошкольных образовательных организаций производится в соответствии с закреплением дошкольных образовательных организаций за конкретными территориями муниципального образования городской округ город Урай и с учетом пожеланий родителей (законных представителей) о предоставлении места в определенной дошкольной образовательной организации, при условии наличия в этой организации свободных мест.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2.6. Количество мест для распределения в дошкольную образовательную организацию, предоставленных для льготных категорий детей, не может превышать количество мест, предоставленных для детей нельготных категорий.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Комплектование дошкольных образовательных организаций осуществляется в следующем соотношении: 70% детей - состоящих в общей очереди детей, 30% детей - состоящих в льготной очереди детей.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2.7. Управлением формируется и ведется: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1) льготная очередь детей, претендующих на внеочередное и первоочередное предоставление места в дошкольной образовательной организации в соответствии с законодательством и муниципальными правовыми актами (далее - льготная очередь детей);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2) общая очередь детей, претендующих на получение места в дошкольной образовательной организации (далее - общая очередь детей).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2.8. Общая и льготная очереди детей формируются с учетом года их рождения (возрастной категорией) и даты подачи заявления о постановке на учет для зачисления в дошкольную образовательную организацию (далее по тексту - заявление).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В рамках льготной очереди детей внутри каждой льготной категории заявления выстраиваются по дате их подачи.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 xml:space="preserve">2.9. В целях прозрачности, доступности и осуществления </w:t>
      </w:r>
      <w:proofErr w:type="gramStart"/>
      <w:r>
        <w:t>контроля за</w:t>
      </w:r>
      <w:proofErr w:type="gramEnd"/>
      <w:r>
        <w:t xml:space="preserve"> порядком комплектования дошкольных образовательных организаций ответственным должностным лицом Управления общая и льготная очереди детей ведутся, актуализируются в аппаратно-программном комплексе с использованием информационной региональной системы "Web-комплектование" - электронная очередь в детский сад" (далее - электронная очередь).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 xml:space="preserve">Информация о категориях граждан, которым места в дошкольных образовательных организациях предоставляются во внеочередном и первоочередном порядке, о документах, подтверждающих льготы, иная информация, касающаяся порядка комплектования дошкольных образовательных организаций, размещается в информационно-телекоммуникационной сети "Интернет" по адресу: www.edu.uray.ru на Портале образовательной Интрасети Управления </w:t>
      </w:r>
      <w:r>
        <w:lastRenderedPageBreak/>
        <w:t>образования и молодежной политики администрации города Урай (далее - Портал).</w:t>
      </w:r>
      <w:proofErr w:type="gramEnd"/>
    </w:p>
    <w:p w:rsidR="003F1EB9" w:rsidRDefault="003F1E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21.02.2018 N 391)</w:t>
      </w:r>
    </w:p>
    <w:p w:rsidR="003F1EB9" w:rsidRDefault="003F1EB9">
      <w:pPr>
        <w:pStyle w:val="ConsPlusNormal"/>
        <w:spacing w:before="220"/>
        <w:ind w:firstLine="540"/>
        <w:jc w:val="both"/>
      </w:pPr>
      <w:bookmarkStart w:id="1" w:name="P66"/>
      <w:bookmarkEnd w:id="1"/>
      <w:r>
        <w:t>2.11. В случае</w:t>
      </w:r>
      <w:proofErr w:type="gramStart"/>
      <w:r>
        <w:t>,</w:t>
      </w:r>
      <w:proofErr w:type="gramEnd"/>
      <w:r>
        <w:t xml:space="preserve"> если ребенок имеет право на внеочередное обеспечение местом в дошкольной образовательной организации: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1) при наличии свободных мест ответственное должностное лицо Управления выдает заявителю (представителю заявителя) направление в день обращения;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2) при отсутствии свободных мест ответственное должностное лицо Управления выдает заявителю (представителю заявителя) уведомление о постановке на учет для зачисления в дошкольную образовательную организацию.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 xml:space="preserve">При появлении свободного места в течение учебного года в дошкольной образовательной организации ответственное должностное лицо Управления выдает направление заявителю (представителю заявителя) в течение десяти рабочих дней с момента предоставления информации о появления свободного места </w:t>
      </w:r>
      <w:proofErr w:type="gramStart"/>
      <w:r>
        <w:t>заведующим</w:t>
      </w:r>
      <w:proofErr w:type="gramEnd"/>
      <w:r>
        <w:t xml:space="preserve"> дошкольной образовательной организации ответственному должностному лицу Управления.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В случае обращения нескольких заявителей, дети которых имеют право на внеочередное обеспечение местом в дошкольной образовательной организации, направление при появлении свободного места выдается в зависимости от даты регистрации заявления в отношении данной льготной категории заявителей.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 xml:space="preserve">2.12. При возникновении у ребенка заявителя права на первоочередное предоставление места в дошкольной образовательной организации, ребенок переводится в льготную очередь детей </w:t>
      </w:r>
      <w:proofErr w:type="gramStart"/>
      <w:r>
        <w:t>с даты предоставления</w:t>
      </w:r>
      <w:proofErr w:type="gramEnd"/>
      <w:r>
        <w:t xml:space="preserve"> ответственному должностному лицу Управления документов, подтверждающих льготу.</w:t>
      </w:r>
    </w:p>
    <w:p w:rsidR="003F1EB9" w:rsidRDefault="003F1EB9">
      <w:pPr>
        <w:pStyle w:val="ConsPlusNormal"/>
        <w:spacing w:before="220"/>
        <w:ind w:firstLine="540"/>
        <w:jc w:val="both"/>
      </w:pPr>
      <w:proofErr w:type="gramStart"/>
      <w:r>
        <w:t>При возникновении у ребенка заявителя права на внеочередное предоставление места в дошкольной образовательной организации при условии</w:t>
      </w:r>
      <w:proofErr w:type="gramEnd"/>
      <w:r>
        <w:t xml:space="preserve"> письменного уведомления об этом ответственного должностного лица Управления с одновременным предоставлением подтверждающих льготу документов, место в дошкольной образовательной организации предоставляется в порядке, установленном </w:t>
      </w:r>
      <w:hyperlink w:anchor="P66" w:history="1">
        <w:r>
          <w:rPr>
            <w:color w:val="0000FF"/>
          </w:rPr>
          <w:t>пунктом 2.11</w:t>
        </w:r>
      </w:hyperlink>
      <w:r>
        <w:t xml:space="preserve"> настоящего Положения.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При утрате права на внеочередное (первоочередное) предоставление места в дошкольной образовательной организации дети переводятся в общую очередь детей с учетом даты первоначального заявления (при наличии).</w:t>
      </w:r>
    </w:p>
    <w:p w:rsidR="003F1EB9" w:rsidRDefault="003F1EB9">
      <w:pPr>
        <w:pStyle w:val="ConsPlusNormal"/>
        <w:spacing w:before="220"/>
        <w:ind w:firstLine="540"/>
        <w:jc w:val="both"/>
      </w:pPr>
      <w:bookmarkStart w:id="2" w:name="P74"/>
      <w:bookmarkEnd w:id="2"/>
      <w:r>
        <w:t>2.13. Заявители, чьи дети поставлены в общую или льготную очереди детей, в случае изменения персональных данных, адресов, телефонов, указанных в заявлении, обязаны в течение пятнадцати дней известить об этом ответственное должностное лицо Управления.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2.14. В срок до 15 апреля текущего года Управление утверждает график выдачи направлений (далее - график) и размещает его на информационном стенде в помещении Управления, на Портале и в средствах массовой информации.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Графиком устанавливаются сроки выдачи направлений.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2.15. С 01 мая по 31 августа текущего года Управление осуществляет выдачу направлений в соответствии с установленными графиком сроками.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Выданные направления регистрируются ответственным должностным лицом Управления в журнале учета выдачи направлений для зачисления в образовательные организации, реализующие основную общеобразовательную программу дошкольного образования.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lastRenderedPageBreak/>
        <w:t>2.16. Основанием для выдачи направления ответственным должностным лицом Управления является совокупность следующих условий: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1) наличие свободного места в дошкольной образовательной организации;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2) наличие соответствующих условий в дошкольной образовательной организации для детей определенного возраста;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3) наличие права на получение места в дошкольной образовательной организации согласно электронной очереди.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При получении направлений заявителями, чьи дети имеют право на внеочередное или первоочередное обеспечение местом в дошкольной образовательной организации, на дату выдачи направления повторно представляются документы, подтверждающие отнесение к льготной категории граждан.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В случае непредставления документов, подтверждающих право на внеочередное или первоочередное обеспечение местом в дошкольной образовательной организации, направление не выдается, ребенок включается в общую очередь детей по дате первоначального заявления. В день выдачи направления ответственное должностное лицо Управления производит исключение ребенка из электронной очереди.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 xml:space="preserve">2.17. </w:t>
      </w:r>
      <w:proofErr w:type="gramStart"/>
      <w:r>
        <w:t xml:space="preserve">При неявке родителей (законных представителей) для получения направления после их письменного уведомления о возможности получения направления в дошкольную образовательную организацию по указанному в заявлении адресу и при отсутствии сведений об изменении контактных данных, предоставленных родителями (законными представителями) в соответствии с </w:t>
      </w:r>
      <w:hyperlink w:anchor="P74" w:history="1">
        <w:r>
          <w:rPr>
            <w:color w:val="0000FF"/>
          </w:rPr>
          <w:t>пунктом 2.13</w:t>
        </w:r>
      </w:hyperlink>
      <w:r>
        <w:t xml:space="preserve"> настоящего Положения, ребенок исключается из общей или льготной очереди детей, место передается следующему по очереди ребенку в порядке</w:t>
      </w:r>
      <w:proofErr w:type="gramEnd"/>
      <w:r>
        <w:t xml:space="preserve">, </w:t>
      </w:r>
      <w:proofErr w:type="gramStart"/>
      <w:r>
        <w:t>определенном</w:t>
      </w:r>
      <w:proofErr w:type="gramEnd"/>
      <w:r>
        <w:t xml:space="preserve"> настоящим Положением.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2.18. Исключение ребенка из общей или льготной очереди детей производится в следующих случаях: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1) по заявлению родителей (законных представителей);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2) при достижении ребенком на 1 сентября текущего года возраста восьми лет (с одновременным направлением заказным письмом уведомления об исключении из очереди);</w:t>
      </w:r>
    </w:p>
    <w:p w:rsidR="003F1EB9" w:rsidRDefault="003F1EB9">
      <w:pPr>
        <w:pStyle w:val="ConsPlusNormal"/>
        <w:jc w:val="both"/>
      </w:pPr>
      <w:r>
        <w:t xml:space="preserve">(пп. 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05.07.2018 N 1651)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3) после выдачи направления;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4) в случае неявки родителей (законных представителей) за направлением после их письменного уведомления о возможности получения направления в дошкольную образовательную организацию по указанному в заявлении адресу (с одновременным направлением заказным письмом уведомления об исключении из очереди).</w:t>
      </w:r>
    </w:p>
    <w:p w:rsidR="003F1EB9" w:rsidRDefault="003F1EB9">
      <w:pPr>
        <w:pStyle w:val="ConsPlusNormal"/>
        <w:spacing w:before="220"/>
        <w:ind w:firstLine="540"/>
        <w:jc w:val="both"/>
      </w:pPr>
      <w:bookmarkStart w:id="3" w:name="P92"/>
      <w:bookmarkEnd w:id="3"/>
      <w:r>
        <w:t>2.19. Родители (законные представители) в течение 10 рабочих дней с момента получения направления обращаются в дошкольную образовательную организацию для его регистрации у заведующего.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2.20. В случае</w:t>
      </w:r>
      <w:proofErr w:type="gramStart"/>
      <w:r>
        <w:t>,</w:t>
      </w:r>
      <w:proofErr w:type="gramEnd"/>
      <w:r>
        <w:t xml:space="preserve"> если родители (законные представители) не обратились в дошкольное учреждение в срок, указанный в </w:t>
      </w:r>
      <w:hyperlink w:anchor="P92" w:history="1">
        <w:r>
          <w:rPr>
            <w:color w:val="0000FF"/>
          </w:rPr>
          <w:t>пункте 2.19</w:t>
        </w:r>
      </w:hyperlink>
      <w:r>
        <w:t xml:space="preserve"> настоящего Положения, без уважительной причины, направление аннулируется.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В случае аннулирования направления за родителями (законными представителями) сохраняется право повторной подачи заявления.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lastRenderedPageBreak/>
        <w:t>2.21. Уважительными причинами неявки родителей (законных представителей) в дошкольную образовательную организацию для регистрации направления у заведующего являются: болезнь ребенка и (или) родителей (законных представителей), отпуск родителей (законных представителей), длительная командировка родителей (законных представителей), пожар, наводнение и иные чрезвычайные ситуации природного и техногенного характера.</w:t>
      </w:r>
    </w:p>
    <w:p w:rsidR="003F1EB9" w:rsidRDefault="003F1EB9">
      <w:pPr>
        <w:pStyle w:val="ConsPlusNormal"/>
        <w:spacing w:before="220"/>
        <w:ind w:firstLine="540"/>
        <w:jc w:val="both"/>
      </w:pPr>
      <w:proofErr w:type="gramStart"/>
      <w:r>
        <w:t>В случае неявки в установленные сроки в дошкольную образовательную организацию для регистрации направления по уважительным причинам</w:t>
      </w:r>
      <w:proofErr w:type="gramEnd"/>
      <w:r>
        <w:t xml:space="preserve"> родители (законные представители):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 xml:space="preserve">1) уведомляют </w:t>
      </w:r>
      <w:proofErr w:type="gramStart"/>
      <w:r>
        <w:t>заведующего</w:t>
      </w:r>
      <w:proofErr w:type="gramEnd"/>
      <w:r>
        <w:t xml:space="preserve"> дошкольной образовательной организации о невозможности явки по уважительной причине (письменное заявление, по телефону, факсимильной или почтовой связью) в течение десяти календарных дней с момента получения направления;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предоставляют документы</w:t>
      </w:r>
      <w:proofErr w:type="gramEnd"/>
      <w:r>
        <w:t>, подтверждающие наличие уважительных причин неявки для регистрации направления.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 xml:space="preserve">При отсутствии уведомления </w:t>
      </w:r>
      <w:proofErr w:type="gramStart"/>
      <w:r>
        <w:t>заведующего</w:t>
      </w:r>
      <w:proofErr w:type="gramEnd"/>
      <w:r>
        <w:t xml:space="preserve"> дошкольной образовательной организации о невозможности явки для регистрации направления в указанный срок и выдаче направления на это место другому ребенку, при предоставлении впоследствии родителями (законными представителями) документов, подтверждающих наличие уважительных причин неявки для регистрации направления, ребенок восстанавливается в электронной очереди.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2.22. Направление, зарегистрированное в дошкольной образовательной организации, аннулируется в следующих случаях: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1) ребенок не поступил в дошкольную образовательную организацию на начало нового учебного года (на 01 сентября текущего года) более одного месяца без уважительной причины;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2) ребенок не поступил в дошкольную образовательную организацию после регистрации направления более десяти дней без уважительной причины.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 xml:space="preserve">Об аннулировании направления и появлении свободного места в очереди </w:t>
      </w:r>
      <w:proofErr w:type="gramStart"/>
      <w:r>
        <w:t>заведующий</w:t>
      </w:r>
      <w:proofErr w:type="gramEnd"/>
      <w:r>
        <w:t xml:space="preserve"> дошкольной образовательной организации в течение трех рабочих дней письменно сообщает ответственному должностному лицу Управления.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Направление на освободившееся место выдается другому ребенку в порядке, определенном настоящим Положением.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2.23. При наличии уважительных причин за ребенком сохраняется место в дошкольной образовательной организации на период отсутствия ребенка.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2.24. Родители (законные представители) в любое время вправе отказаться от получения направления или уже полученного направления путем подачи в Управление заявления, составленного в произвольной письменной форме.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>При этом по письменному заявлению родителей (законных представителей) ребенок остается в общей или льготной очереди детей по дате регистрации первоначального заявления.</w:t>
      </w:r>
    </w:p>
    <w:p w:rsidR="003F1EB9" w:rsidRDefault="003F1EB9">
      <w:pPr>
        <w:pStyle w:val="ConsPlusNormal"/>
        <w:jc w:val="both"/>
      </w:pPr>
    </w:p>
    <w:p w:rsidR="003F1EB9" w:rsidRDefault="003F1EB9">
      <w:pPr>
        <w:pStyle w:val="ConsPlusTitle"/>
        <w:jc w:val="center"/>
        <w:outlineLvl w:val="1"/>
      </w:pPr>
      <w:r>
        <w:t xml:space="preserve">3. Контроль за комплектованием </w:t>
      </w:r>
      <w:proofErr w:type="gramStart"/>
      <w:r>
        <w:t>дошкольных</w:t>
      </w:r>
      <w:proofErr w:type="gramEnd"/>
    </w:p>
    <w:p w:rsidR="003F1EB9" w:rsidRDefault="003F1EB9">
      <w:pPr>
        <w:pStyle w:val="ConsPlusTitle"/>
        <w:jc w:val="center"/>
      </w:pPr>
      <w:r>
        <w:t>образовательных организаций</w:t>
      </w:r>
    </w:p>
    <w:p w:rsidR="003F1EB9" w:rsidRDefault="003F1EB9">
      <w:pPr>
        <w:pStyle w:val="ConsPlusNormal"/>
        <w:jc w:val="both"/>
      </w:pPr>
    </w:p>
    <w:p w:rsidR="003F1EB9" w:rsidRDefault="003F1EB9">
      <w:pPr>
        <w:pStyle w:val="ConsPlusNormal"/>
        <w:ind w:firstLine="540"/>
        <w:jc w:val="both"/>
      </w:pPr>
      <w:r>
        <w:t xml:space="preserve">3.1. </w:t>
      </w:r>
      <w:proofErr w:type="gramStart"/>
      <w:r>
        <w:t>Контроль за</w:t>
      </w:r>
      <w:proofErr w:type="gramEnd"/>
      <w:r>
        <w:t xml:space="preserve"> соблюдением условий настоящего Положения осуществляется Управлением.</w:t>
      </w:r>
    </w:p>
    <w:p w:rsidR="003F1EB9" w:rsidRDefault="003F1EB9">
      <w:pPr>
        <w:pStyle w:val="ConsPlusNormal"/>
        <w:spacing w:before="220"/>
        <w:ind w:firstLine="540"/>
        <w:jc w:val="both"/>
      </w:pPr>
      <w:r>
        <w:t xml:space="preserve">3.2. Управление один раз в год проводит выборочную проверку дошкольных образовательных организаций в части соблюдения ими требований по зачислению и отчислению </w:t>
      </w:r>
      <w:r>
        <w:lastRenderedPageBreak/>
        <w:t>детей, сверку имеющихся в Управлении данных с фактической численностью детей в дошкольных образовательных организациях.</w:t>
      </w:r>
    </w:p>
    <w:p w:rsidR="003F1EB9" w:rsidRDefault="003F1EB9">
      <w:pPr>
        <w:pStyle w:val="ConsPlusNormal"/>
        <w:jc w:val="both"/>
      </w:pPr>
    </w:p>
    <w:p w:rsidR="003F1EB9" w:rsidRDefault="003F1EB9">
      <w:pPr>
        <w:pStyle w:val="ConsPlusNormal"/>
        <w:jc w:val="both"/>
      </w:pPr>
    </w:p>
    <w:p w:rsidR="003F1EB9" w:rsidRDefault="003F1E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F18" w:rsidRDefault="00426F18"/>
    <w:sectPr w:rsidR="00426F18" w:rsidSect="0091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F1EB9"/>
    <w:rsid w:val="003F1EB9"/>
    <w:rsid w:val="0042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E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945306804BEA0733BE856190804A0BEA817885576DBA6CE2590FD861C707D10AEA2853F19D5AC2691B074C1C61AFBB3FDD4380E88F01EIA30J" TargetMode="External"/><Relationship Id="rId13" Type="http://schemas.openxmlformats.org/officeDocument/2006/relationships/hyperlink" Target="consultantplus://offline/ref=E3E945306804BEA0733BE8401A6453AFBBA74B855770D3F2907396AAD94C762850EEA4D06E5C83A0279BFA25878D15FAB0IE33J" TargetMode="External"/><Relationship Id="rId18" Type="http://schemas.openxmlformats.org/officeDocument/2006/relationships/hyperlink" Target="consultantplus://offline/ref=E3E945306804BEA0733BE856190804A0BEA817885379DBA6CE2590FD861C707D10AEA2853F18D7AB2291B074C1C61AFBB3FDD4380E88F01EIA30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E945306804BEA0733BE8401A6453AFBBA74B855777D7F9907196AAD94C762850EEA4D07C5CDBAC269AE425839843ABF6B6D93B1194F01EBE8E7630I43FJ" TargetMode="External"/><Relationship Id="rId7" Type="http://schemas.openxmlformats.org/officeDocument/2006/relationships/hyperlink" Target="consultantplus://offline/ref=E3E945306804BEA0733BE8401A6453AFBBA74B855778D0F9907396AAD94C762850EEA4D07C5CDBAC269AE425809843ABF6B6D93B1194F01EBE8E7630I43FJ" TargetMode="External"/><Relationship Id="rId12" Type="http://schemas.openxmlformats.org/officeDocument/2006/relationships/hyperlink" Target="consultantplus://offline/ref=E3E945306804BEA0733BE8401A6453AFBBA74B855770D9F4977996AAD94C762850EEA4D06E5C83A0279BFA25878D15FAB0IE33J" TargetMode="External"/><Relationship Id="rId17" Type="http://schemas.openxmlformats.org/officeDocument/2006/relationships/hyperlink" Target="consultantplus://offline/ref=E3E945306804BEA0733BE856190804A0BEA817885576DBA6CE2590FD861C707D10AEA2853F19D5AC2691B074C1C61AFBB3FDD4380E88F01EIA30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E945306804BEA0733BE8401A6453AFBBA74B855778D0F9907396AAD94C762850EEA4D07C5CDBAC269AE425809843ABF6B6D93B1194F01EBE8E7630I43FJ" TargetMode="External"/><Relationship Id="rId20" Type="http://schemas.openxmlformats.org/officeDocument/2006/relationships/hyperlink" Target="consultantplus://offline/ref=E3E945306804BEA0733BE856190804A0BEAD1D895171DBA6CE2590FD861C707D02AEFA893E19C8AD2484E62587I93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945306804BEA0733BE8401A6453AFBBA74B855776D7F7957996AAD94C762850EEA4D07C5CDBAC269AE425809843ABF6B6D93B1194F01EBE8E7630I43FJ" TargetMode="External"/><Relationship Id="rId11" Type="http://schemas.openxmlformats.org/officeDocument/2006/relationships/hyperlink" Target="consultantplus://offline/ref=E3E945306804BEA0733BE856190804A0BEAD1D895171DBA6CE2590FD861C707D02AEFA893E19C8AD2484E62587I933J" TargetMode="External"/><Relationship Id="rId24" Type="http://schemas.openxmlformats.org/officeDocument/2006/relationships/hyperlink" Target="consultantplus://offline/ref=E3E945306804BEA0733BE8401A6453AFBBA74B855776D7F7957996AAD94C762850EEA4D07C5CDBAC269AE425809843ABF6B6D93B1194F01EBE8E7630I43FJ" TargetMode="External"/><Relationship Id="rId5" Type="http://schemas.openxmlformats.org/officeDocument/2006/relationships/hyperlink" Target="consultantplus://offline/ref=E3E945306804BEA0733BE8401A6453AFBBA74B855777D7F9907196AAD94C762850EEA4D07C5CDBAC269AE425809843ABF6B6D93B1194F01EBE8E7630I43FJ" TargetMode="External"/><Relationship Id="rId15" Type="http://schemas.openxmlformats.org/officeDocument/2006/relationships/hyperlink" Target="consultantplus://offline/ref=E3E945306804BEA0733BE8401A6453AFBBA74B855776D7F7957996AAD94C762850EEA4D07C5CDBAC269AE425809843ABF6B6D93B1194F01EBE8E7630I43FJ" TargetMode="External"/><Relationship Id="rId23" Type="http://schemas.openxmlformats.org/officeDocument/2006/relationships/hyperlink" Target="consultantplus://offline/ref=E3E945306804BEA0733BE8401A6453AFBBA74B855777D7F9907196AAD94C762850EEA4D07C5CDBAC269AE425829843ABF6B6D93B1194F01EBE8E7630I43FJ" TargetMode="External"/><Relationship Id="rId10" Type="http://schemas.openxmlformats.org/officeDocument/2006/relationships/hyperlink" Target="consultantplus://offline/ref=E3E945306804BEA0733BE856190804A0BEAE14885075DBA6CE2590FD861C707D02AEFA893E19C8AD2484E62587I933J" TargetMode="External"/><Relationship Id="rId19" Type="http://schemas.openxmlformats.org/officeDocument/2006/relationships/hyperlink" Target="consultantplus://offline/ref=E3E945306804BEA0733BE856190804A0BEAE14885075DBA6CE2590FD861C707D02AEFA893E19C8AD2484E62587I93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E945306804BEA0733BE856190804A0BEA817885379DBA6CE2590FD861C707D10AEA2853F18D7AB2291B074C1C61AFBB3FDD4380E88F01EIA30J" TargetMode="External"/><Relationship Id="rId14" Type="http://schemas.openxmlformats.org/officeDocument/2006/relationships/hyperlink" Target="consultantplus://offline/ref=E3E945306804BEA0733BE8401A6453AFBBA74B855777D7F9907196AAD94C762850EEA4D07C5CDBAC269AE425809843ABF6B6D93B1194F01EBE8E7630I43FJ" TargetMode="External"/><Relationship Id="rId22" Type="http://schemas.openxmlformats.org/officeDocument/2006/relationships/hyperlink" Target="consultantplus://offline/ref=E3E945306804BEA0733BE8401A6453AFBBA74B855778D0F9907396AAD94C762850EEA4D07C5CDBAC269AE425809843ABF6B6D93B1194F01EBE8E7630I4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3016</Words>
  <Characters>17196</Characters>
  <Application>Microsoft Office Word</Application>
  <DocSecurity>0</DocSecurity>
  <Lines>143</Lines>
  <Paragraphs>40</Paragraphs>
  <ScaleCrop>false</ScaleCrop>
  <Company/>
  <LinksUpToDate>false</LinksUpToDate>
  <CharactersWithSpaces>20172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voroncova-tb</dc:creator>
  <cp:lastModifiedBy>voroncova-tb</cp:lastModifiedBy>
  <cp:revision>1</cp:revision>
  <dcterms:created xsi:type="dcterms:W3CDTF">2020-02-11T09:55:00Z</dcterms:created>
  <dcterms:modified xsi:type="dcterms:W3CDTF">2020-02-11T09:55:00Z</dcterms:modified>
</cp:coreProperties>
</file>