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4D" w:rsidRDefault="00C9374D">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9374D">
        <w:tc>
          <w:tcPr>
            <w:tcW w:w="4677" w:type="dxa"/>
            <w:tcBorders>
              <w:top w:val="nil"/>
              <w:left w:val="nil"/>
              <w:bottom w:val="nil"/>
              <w:right w:val="nil"/>
            </w:tcBorders>
          </w:tcPr>
          <w:p w:rsidR="00C9374D" w:rsidRDefault="00C9374D">
            <w:pPr>
              <w:pStyle w:val="ConsPlusNormal"/>
            </w:pPr>
            <w:r>
              <w:t>11 декабря 2013 года</w:t>
            </w:r>
          </w:p>
        </w:tc>
        <w:tc>
          <w:tcPr>
            <w:tcW w:w="4677" w:type="dxa"/>
            <w:tcBorders>
              <w:top w:val="nil"/>
              <w:left w:val="nil"/>
              <w:bottom w:val="nil"/>
              <w:right w:val="nil"/>
            </w:tcBorders>
          </w:tcPr>
          <w:p w:rsidR="00C9374D" w:rsidRDefault="00C9374D">
            <w:pPr>
              <w:pStyle w:val="ConsPlusNormal"/>
              <w:jc w:val="right"/>
            </w:pPr>
            <w:r>
              <w:t>N 123-оз</w:t>
            </w:r>
          </w:p>
        </w:tc>
      </w:tr>
    </w:tbl>
    <w:p w:rsidR="00C9374D" w:rsidRDefault="00C9374D">
      <w:pPr>
        <w:pStyle w:val="ConsPlusNormal"/>
        <w:pBdr>
          <w:top w:val="single" w:sz="6" w:space="0" w:color="auto"/>
        </w:pBdr>
        <w:spacing w:before="100" w:after="100"/>
        <w:jc w:val="both"/>
        <w:rPr>
          <w:sz w:val="2"/>
          <w:szCs w:val="2"/>
        </w:rPr>
      </w:pPr>
    </w:p>
    <w:p w:rsidR="00C9374D" w:rsidRDefault="00C9374D">
      <w:pPr>
        <w:pStyle w:val="ConsPlusNormal"/>
        <w:jc w:val="center"/>
      </w:pPr>
    </w:p>
    <w:p w:rsidR="00C9374D" w:rsidRDefault="00C9374D">
      <w:pPr>
        <w:pStyle w:val="ConsPlusTitle"/>
        <w:jc w:val="center"/>
      </w:pPr>
      <w:r>
        <w:t>ХАНТЫ-МАНСИЙСКИЙ АВТОНОМНЫЙ ОКРУГ - ЮГРА</w:t>
      </w:r>
    </w:p>
    <w:p w:rsidR="00C9374D" w:rsidRDefault="00C9374D">
      <w:pPr>
        <w:pStyle w:val="ConsPlusTitle"/>
        <w:jc w:val="center"/>
      </w:pPr>
    </w:p>
    <w:p w:rsidR="00C9374D" w:rsidRDefault="00C9374D">
      <w:pPr>
        <w:pStyle w:val="ConsPlusTitle"/>
        <w:jc w:val="center"/>
      </w:pPr>
      <w:r>
        <w:t>ЗАКОН</w:t>
      </w:r>
    </w:p>
    <w:p w:rsidR="00C9374D" w:rsidRDefault="00C9374D">
      <w:pPr>
        <w:pStyle w:val="ConsPlusTitle"/>
        <w:jc w:val="center"/>
      </w:pPr>
    </w:p>
    <w:p w:rsidR="00C9374D" w:rsidRDefault="00C9374D">
      <w:pPr>
        <w:pStyle w:val="ConsPlusTitle"/>
        <w:jc w:val="center"/>
      </w:pPr>
      <w:r>
        <w:t>О НАДЕЛЕНИИ ОРГАНОВ МЕСТНОГО САМОУПРАВЛЕНИЯ</w:t>
      </w:r>
    </w:p>
    <w:p w:rsidR="00C9374D" w:rsidRDefault="00C9374D">
      <w:pPr>
        <w:pStyle w:val="ConsPlusTitle"/>
        <w:jc w:val="center"/>
      </w:pPr>
      <w:r>
        <w:t>МУНИЦИПАЛЬНЫХ ОБРАЗОВАНИЙ ХАНТЫ-МАНСИЙСКОГО АВТОНОМНОГО</w:t>
      </w:r>
    </w:p>
    <w:p w:rsidR="00C9374D" w:rsidRDefault="00C9374D">
      <w:pPr>
        <w:pStyle w:val="ConsPlusTitle"/>
        <w:jc w:val="center"/>
      </w:pPr>
      <w:r>
        <w:t>ОКРУГА - ЮГРЫ ОТДЕЛЬНЫМИ ГОСУДАРСТВЕННЫМИ ПОЛНОМОЧИЯМИ</w:t>
      </w:r>
    </w:p>
    <w:p w:rsidR="00C9374D" w:rsidRDefault="00C9374D">
      <w:pPr>
        <w:pStyle w:val="ConsPlusTitle"/>
        <w:jc w:val="center"/>
      </w:pPr>
      <w:r>
        <w:t>ХАНТЫ-МАНСИЙСКОГО АВТОНОМНОГО ОКРУГА - ЮГРЫ В СФЕРЕ</w:t>
      </w:r>
    </w:p>
    <w:p w:rsidR="00C9374D" w:rsidRDefault="00C9374D">
      <w:pPr>
        <w:pStyle w:val="ConsPlusTitle"/>
        <w:jc w:val="center"/>
      </w:pPr>
      <w:r>
        <w:t>ОБРАЗОВАНИЯ И О СУБВЕНЦИЯХ МЕСТНЫМ БЮДЖЕТАМ НА ОБЕСПЕЧЕНИЕ</w:t>
      </w:r>
    </w:p>
    <w:p w:rsidR="00C9374D" w:rsidRDefault="00C9374D">
      <w:pPr>
        <w:pStyle w:val="ConsPlusTitle"/>
        <w:jc w:val="center"/>
      </w:pPr>
      <w:r>
        <w:t>ГОСУДАРСТВЕННЫХ ГАРАНТИЙ РЕАЛИЗАЦИИ ПРАВ НА ПОЛУЧЕНИЕ</w:t>
      </w:r>
    </w:p>
    <w:p w:rsidR="00C9374D" w:rsidRDefault="00C9374D">
      <w:pPr>
        <w:pStyle w:val="ConsPlusTitle"/>
        <w:jc w:val="center"/>
      </w:pPr>
      <w:r>
        <w:t>ОБЩЕДОСТУПНОГО И БЕСПЛАТНОГО ДОШКОЛЬНОГО ОБРАЗОВАНИЯ</w:t>
      </w:r>
    </w:p>
    <w:p w:rsidR="00C9374D" w:rsidRDefault="00C9374D">
      <w:pPr>
        <w:pStyle w:val="ConsPlusTitle"/>
        <w:jc w:val="center"/>
      </w:pPr>
      <w:r>
        <w:t>В МУНИЦИПАЛЬНЫХ ДОШКОЛЬНЫХ ОБРАЗОВАТЕЛЬНЫХ ОРГАНИЗАЦИЯХ,</w:t>
      </w:r>
    </w:p>
    <w:p w:rsidR="00C9374D" w:rsidRDefault="00C9374D">
      <w:pPr>
        <w:pStyle w:val="ConsPlusTitle"/>
        <w:jc w:val="center"/>
      </w:pPr>
      <w:r>
        <w:t>ОБЩЕДОСТУПНОГО И БЕСПЛАТНОГО ДОШКОЛЬНОГО, НАЧАЛЬНОГО ОБЩЕГО,</w:t>
      </w:r>
    </w:p>
    <w:p w:rsidR="00C9374D" w:rsidRDefault="00C9374D">
      <w:pPr>
        <w:pStyle w:val="ConsPlusTitle"/>
        <w:jc w:val="center"/>
      </w:pPr>
      <w:r>
        <w:t>ОСНОВНОГО ОБЩЕГО, СРЕДНЕГО ОБЩЕГО ОБРАЗОВАНИЯ</w:t>
      </w:r>
    </w:p>
    <w:p w:rsidR="00C9374D" w:rsidRDefault="00C9374D">
      <w:pPr>
        <w:pStyle w:val="ConsPlusTitle"/>
        <w:jc w:val="center"/>
      </w:pPr>
      <w:r>
        <w:t>В МУНИЦИПАЛЬНЫХ ОБЩЕОБРАЗОВАТЕЛЬНЫХ ОРГАНИЗАЦИЯХ,</w:t>
      </w:r>
    </w:p>
    <w:p w:rsidR="00C9374D" w:rsidRDefault="00C9374D">
      <w:pPr>
        <w:pStyle w:val="ConsPlusTitle"/>
        <w:jc w:val="center"/>
      </w:pPr>
      <w:r>
        <w:t>ОБЕСПЕЧЕНИЕ ДОПОЛНИТЕЛЬНОГО ОБРАЗОВАНИЯ ДЕТЕЙ</w:t>
      </w:r>
    </w:p>
    <w:p w:rsidR="00C9374D" w:rsidRDefault="00C9374D">
      <w:pPr>
        <w:pStyle w:val="ConsPlusTitle"/>
        <w:jc w:val="center"/>
      </w:pPr>
      <w:r>
        <w:t>В МУНИЦИПАЛЬНЫХ ОБЩЕОБРАЗОВАТЕЛЬНЫХ ОРГАНИЗАЦИЯХ</w:t>
      </w:r>
    </w:p>
    <w:p w:rsidR="00C9374D" w:rsidRDefault="00C9374D">
      <w:pPr>
        <w:pStyle w:val="ConsPlusNormal"/>
        <w:jc w:val="center"/>
      </w:pPr>
    </w:p>
    <w:p w:rsidR="00C9374D" w:rsidRDefault="00C9374D">
      <w:pPr>
        <w:pStyle w:val="ConsPlusNormal"/>
        <w:jc w:val="center"/>
      </w:pPr>
      <w:proofErr w:type="gramStart"/>
      <w:r>
        <w:t>Принят</w:t>
      </w:r>
      <w:proofErr w:type="gramEnd"/>
      <w:r>
        <w:t xml:space="preserve"> Думой Ханты-Мансийского</w:t>
      </w:r>
    </w:p>
    <w:p w:rsidR="00C9374D" w:rsidRDefault="00C9374D">
      <w:pPr>
        <w:pStyle w:val="ConsPlusNormal"/>
        <w:jc w:val="center"/>
      </w:pPr>
      <w:r>
        <w:t xml:space="preserve">автономного округа - </w:t>
      </w:r>
      <w:proofErr w:type="spellStart"/>
      <w:r>
        <w:t>Югры</w:t>
      </w:r>
      <w:proofErr w:type="spellEnd"/>
      <w:r>
        <w:t xml:space="preserve"> 11 декабря 2013 года</w:t>
      </w:r>
    </w:p>
    <w:p w:rsidR="00C9374D" w:rsidRDefault="00C93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374D">
        <w:trPr>
          <w:jc w:val="center"/>
        </w:trPr>
        <w:tc>
          <w:tcPr>
            <w:tcW w:w="9294" w:type="dxa"/>
            <w:tcBorders>
              <w:top w:val="nil"/>
              <w:left w:val="single" w:sz="24" w:space="0" w:color="CED3F1"/>
              <w:bottom w:val="nil"/>
              <w:right w:val="single" w:sz="24" w:space="0" w:color="F4F3F8"/>
            </w:tcBorders>
            <w:shd w:val="clear" w:color="auto" w:fill="F4F3F8"/>
          </w:tcPr>
          <w:p w:rsidR="00C9374D" w:rsidRDefault="00C9374D">
            <w:pPr>
              <w:pStyle w:val="ConsPlusNormal"/>
              <w:jc w:val="center"/>
            </w:pPr>
            <w:r>
              <w:rPr>
                <w:color w:val="392C69"/>
              </w:rPr>
              <w:t>Список изменяющих документов</w:t>
            </w:r>
          </w:p>
          <w:p w:rsidR="00C9374D" w:rsidRDefault="00C9374D">
            <w:pPr>
              <w:pStyle w:val="ConsPlusNormal"/>
              <w:jc w:val="center"/>
            </w:pPr>
            <w:proofErr w:type="gramStart"/>
            <w:r>
              <w:rPr>
                <w:color w:val="392C69"/>
              </w:rPr>
              <w:t xml:space="preserve">(в ред. Законов ХМАО - </w:t>
            </w:r>
            <w:proofErr w:type="spellStart"/>
            <w:r>
              <w:rPr>
                <w:color w:val="392C69"/>
              </w:rPr>
              <w:t>Югры</w:t>
            </w:r>
            <w:proofErr w:type="spellEnd"/>
            <w:r>
              <w:rPr>
                <w:color w:val="392C69"/>
              </w:rPr>
              <w:t xml:space="preserve"> от 19.11.2014 </w:t>
            </w:r>
            <w:hyperlink r:id="rId4" w:history="1">
              <w:r>
                <w:rPr>
                  <w:color w:val="0000FF"/>
                </w:rPr>
                <w:t>N 92-оз</w:t>
              </w:r>
            </w:hyperlink>
            <w:r>
              <w:rPr>
                <w:color w:val="392C69"/>
              </w:rPr>
              <w:t xml:space="preserve">, от 20.02.2015 </w:t>
            </w:r>
            <w:hyperlink r:id="rId5" w:history="1">
              <w:r>
                <w:rPr>
                  <w:color w:val="0000FF"/>
                </w:rPr>
                <w:t>N 12-оз</w:t>
              </w:r>
            </w:hyperlink>
            <w:r>
              <w:rPr>
                <w:color w:val="392C69"/>
              </w:rPr>
              <w:t>,</w:t>
            </w:r>
            <w:proofErr w:type="gramEnd"/>
          </w:p>
          <w:p w:rsidR="00C9374D" w:rsidRDefault="00C9374D">
            <w:pPr>
              <w:pStyle w:val="ConsPlusNormal"/>
              <w:jc w:val="center"/>
            </w:pPr>
            <w:r>
              <w:rPr>
                <w:color w:val="392C69"/>
              </w:rPr>
              <w:t xml:space="preserve">от 17.11.2016 </w:t>
            </w:r>
            <w:hyperlink r:id="rId6" w:history="1">
              <w:r>
                <w:rPr>
                  <w:color w:val="0000FF"/>
                </w:rPr>
                <w:t>N 85-оз</w:t>
              </w:r>
            </w:hyperlink>
            <w:r>
              <w:rPr>
                <w:color w:val="392C69"/>
              </w:rPr>
              <w:t xml:space="preserve">, от 23.02.2018 </w:t>
            </w:r>
            <w:hyperlink r:id="rId7" w:history="1">
              <w:r>
                <w:rPr>
                  <w:color w:val="0000FF"/>
                </w:rPr>
                <w:t>N 4-оз</w:t>
              </w:r>
            </w:hyperlink>
            <w:r>
              <w:rPr>
                <w:color w:val="392C69"/>
              </w:rPr>
              <w:t>)</w:t>
            </w:r>
          </w:p>
        </w:tc>
      </w:tr>
    </w:tbl>
    <w:p w:rsidR="00C9374D" w:rsidRDefault="00C9374D">
      <w:pPr>
        <w:pStyle w:val="ConsPlusNormal"/>
        <w:jc w:val="center"/>
      </w:pPr>
    </w:p>
    <w:p w:rsidR="00C9374D" w:rsidRDefault="00C9374D">
      <w:pPr>
        <w:pStyle w:val="ConsPlusNormal"/>
        <w:ind w:firstLine="540"/>
        <w:jc w:val="both"/>
      </w:pPr>
      <w:proofErr w:type="gramStart"/>
      <w:r>
        <w:t xml:space="preserve">Настоящий Закон в соответствии с </w:t>
      </w:r>
      <w:hyperlink r:id="rId8" w:history="1">
        <w:r>
          <w:rPr>
            <w:color w:val="0000FF"/>
          </w:rPr>
          <w:t>Конституцией</w:t>
        </w:r>
      </w:hyperlink>
      <w:r>
        <w:t xml:space="preserve"> Российской Федерации, Федеральными законами "</w:t>
      </w:r>
      <w:hyperlink r:id="rId9"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0" w:history="1">
        <w:r>
          <w:rPr>
            <w:color w:val="0000FF"/>
          </w:rPr>
          <w:t>Об общих принципах</w:t>
        </w:r>
      </w:hyperlink>
      <w:r>
        <w:t xml:space="preserve"> организации местного самоуправления в Российской Федерации", </w:t>
      </w:r>
      <w:hyperlink r:id="rId11" w:history="1">
        <w:r>
          <w:rPr>
            <w:color w:val="0000FF"/>
          </w:rPr>
          <w:t>Уставом</w:t>
        </w:r>
      </w:hyperlink>
      <w:r>
        <w:t xml:space="preserve"> (Основным законом) Ханты-Мансийского автономного округа - </w:t>
      </w:r>
      <w:proofErr w:type="spellStart"/>
      <w:r>
        <w:t>Югры</w:t>
      </w:r>
      <w:proofErr w:type="spellEnd"/>
      <w:r>
        <w:t xml:space="preserve"> наделяет органы местного самоуправления муниципальных образований Ханты-Мансийского автономного округа - </w:t>
      </w:r>
      <w:proofErr w:type="spellStart"/>
      <w:r>
        <w:t>Югры</w:t>
      </w:r>
      <w:proofErr w:type="spellEnd"/>
      <w:r>
        <w:t xml:space="preserve"> (далее также - органы местного самоуправления) отдельными государственными полномочиями Ханты-Мансийского автономного</w:t>
      </w:r>
      <w:proofErr w:type="gramEnd"/>
      <w:r>
        <w:t xml:space="preserve"> </w:t>
      </w:r>
      <w:proofErr w:type="gramStart"/>
      <w:r>
        <w:t xml:space="preserve">округа - </w:t>
      </w:r>
      <w:proofErr w:type="spellStart"/>
      <w:r>
        <w:t>Югры</w:t>
      </w:r>
      <w:proofErr w:type="spellEnd"/>
      <w:r>
        <w:t xml:space="preserve">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отдельные государственные полномочия), а также регулирует отношения по распределению местным бюджетам субвенций на обеспечение государственных гарантий реализации</w:t>
      </w:r>
      <w:proofErr w:type="gramEnd"/>
      <w:r>
        <w:t xml:space="preserve">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обеспечение государственных гарантий на получение образования).</w:t>
      </w:r>
    </w:p>
    <w:p w:rsidR="00C9374D" w:rsidRDefault="00C9374D">
      <w:pPr>
        <w:pStyle w:val="ConsPlusNormal"/>
        <w:jc w:val="both"/>
      </w:pPr>
      <w:r>
        <w:t xml:space="preserve">(в ред. </w:t>
      </w:r>
      <w:hyperlink r:id="rId12" w:history="1">
        <w:r>
          <w:rPr>
            <w:color w:val="0000FF"/>
          </w:rPr>
          <w:t>Закона</w:t>
        </w:r>
      </w:hyperlink>
      <w:r>
        <w:t xml:space="preserve"> ХМАО - </w:t>
      </w:r>
      <w:proofErr w:type="spellStart"/>
      <w:r>
        <w:t>Югры</w:t>
      </w:r>
      <w:proofErr w:type="spellEnd"/>
      <w:r>
        <w:t xml:space="preserve"> от 20.02.2015 N 12-оз)</w:t>
      </w:r>
    </w:p>
    <w:p w:rsidR="00C9374D" w:rsidRDefault="00C9374D">
      <w:pPr>
        <w:pStyle w:val="ConsPlusNormal"/>
      </w:pPr>
    </w:p>
    <w:p w:rsidR="00C9374D" w:rsidRDefault="00C9374D">
      <w:pPr>
        <w:pStyle w:val="ConsPlusTitle"/>
        <w:jc w:val="center"/>
        <w:outlineLvl w:val="0"/>
      </w:pPr>
      <w:r>
        <w:t>Глава 1. НАДЕЛЕНИЕ ОРГАНОВ МЕСТНОГО САМОУПРАВЛЕНИЯ</w:t>
      </w:r>
    </w:p>
    <w:p w:rsidR="00C9374D" w:rsidRDefault="00C9374D">
      <w:pPr>
        <w:pStyle w:val="ConsPlusTitle"/>
        <w:jc w:val="center"/>
      </w:pPr>
      <w:r>
        <w:lastRenderedPageBreak/>
        <w:t>МУНИЦИПАЛЬНЫХ ОБРАЗОВАНИЙ ХАНТЫ-МАНСИЙСКОГО АВТОНОМНОГО</w:t>
      </w:r>
    </w:p>
    <w:p w:rsidR="00C9374D" w:rsidRDefault="00C9374D">
      <w:pPr>
        <w:pStyle w:val="ConsPlusTitle"/>
        <w:jc w:val="center"/>
      </w:pPr>
      <w:r>
        <w:t>ОКРУГА - ЮГРЫ ОТДЕЛЬНЫМИ ГОСУДАРСТВЕННЫМИ ПОЛНОМОЧИЯМИ</w:t>
      </w:r>
    </w:p>
    <w:p w:rsidR="00C9374D" w:rsidRDefault="00C9374D">
      <w:pPr>
        <w:pStyle w:val="ConsPlusNormal"/>
      </w:pPr>
    </w:p>
    <w:p w:rsidR="00C9374D" w:rsidRDefault="00C9374D">
      <w:pPr>
        <w:pStyle w:val="ConsPlusNormal"/>
        <w:ind w:firstLine="540"/>
        <w:jc w:val="both"/>
        <w:outlineLvl w:val="1"/>
      </w:pPr>
      <w:r>
        <w:t xml:space="preserve">Статья 1. Муниципальные образования Ханты-Мансийского автономного округа - </w:t>
      </w:r>
      <w:proofErr w:type="spellStart"/>
      <w:r>
        <w:t>Югры</w:t>
      </w:r>
      <w:proofErr w:type="spellEnd"/>
      <w:r>
        <w:t xml:space="preserve"> и передаваемые им отдельные государственные полномочия</w:t>
      </w:r>
    </w:p>
    <w:p w:rsidR="00C9374D" w:rsidRDefault="00C9374D">
      <w:pPr>
        <w:pStyle w:val="ConsPlusNormal"/>
        <w:ind w:firstLine="540"/>
        <w:jc w:val="both"/>
      </w:pPr>
    </w:p>
    <w:p w:rsidR="00C9374D" w:rsidRDefault="00C9374D">
      <w:pPr>
        <w:pStyle w:val="ConsPlusNormal"/>
        <w:ind w:firstLine="540"/>
        <w:jc w:val="both"/>
      </w:pPr>
      <w:bookmarkStart w:id="0" w:name="P37"/>
      <w:bookmarkEnd w:id="0"/>
      <w:r>
        <w:t xml:space="preserve">1. Муниципальными образованиями Ханты-Мансийского автономного округа - </w:t>
      </w:r>
      <w:proofErr w:type="spellStart"/>
      <w:r>
        <w:t>Югры</w:t>
      </w:r>
      <w:proofErr w:type="spellEnd"/>
      <w:r>
        <w:t xml:space="preserve"> (далее также - автономный округ), органы местного </w:t>
      </w:r>
      <w:proofErr w:type="gramStart"/>
      <w:r>
        <w:t>самоуправления</w:t>
      </w:r>
      <w:proofErr w:type="gramEnd"/>
      <w:r>
        <w:t xml:space="preserve"> которых наделяются отдельными государственными полномочиями, являются муниципальные районы и городские округа (далее - муниципальные образования).</w:t>
      </w:r>
    </w:p>
    <w:p w:rsidR="00C9374D" w:rsidRDefault="00C9374D">
      <w:pPr>
        <w:pStyle w:val="ConsPlusNormal"/>
        <w:spacing w:before="220"/>
        <w:ind w:firstLine="540"/>
        <w:jc w:val="both"/>
      </w:pPr>
      <w:bookmarkStart w:id="1" w:name="P38"/>
      <w:bookmarkEnd w:id="1"/>
      <w:r>
        <w:t xml:space="preserve">2. Органы местного самоуправления, указанные в </w:t>
      </w:r>
      <w:hyperlink w:anchor="P37" w:history="1">
        <w:r>
          <w:rPr>
            <w:color w:val="0000FF"/>
          </w:rPr>
          <w:t>пункте 1</w:t>
        </w:r>
      </w:hyperlink>
      <w:r>
        <w:t xml:space="preserve"> настоящей статьи, наделяются следующими отдельными государственными полномочиями:</w:t>
      </w:r>
    </w:p>
    <w:p w:rsidR="00C9374D" w:rsidRDefault="00C9374D">
      <w:pPr>
        <w:pStyle w:val="ConsPlusNormal"/>
        <w:spacing w:before="220"/>
        <w:ind w:firstLine="540"/>
        <w:jc w:val="both"/>
      </w:pPr>
      <w:bookmarkStart w:id="2" w:name="P39"/>
      <w:bookmarkEnd w:id="2"/>
      <w:proofErr w:type="gramStart"/>
      <w:r>
        <w:t>1) финансовое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w:t>
      </w:r>
      <w:proofErr w:type="gramEnd"/>
      <w:r>
        <w:t xml:space="preserve"> оказанием коммунальных услуг);</w:t>
      </w:r>
    </w:p>
    <w:p w:rsidR="00C9374D" w:rsidRDefault="00C9374D">
      <w:pPr>
        <w:pStyle w:val="ConsPlusNormal"/>
        <w:jc w:val="both"/>
      </w:pPr>
      <w:r>
        <w:t xml:space="preserve">(в ред. Законов ХМАО - </w:t>
      </w:r>
      <w:proofErr w:type="spellStart"/>
      <w:r>
        <w:t>Югры</w:t>
      </w:r>
      <w:proofErr w:type="spellEnd"/>
      <w:r>
        <w:t xml:space="preserve"> от 19.11.2014 </w:t>
      </w:r>
      <w:hyperlink r:id="rId13" w:history="1">
        <w:r>
          <w:rPr>
            <w:color w:val="0000FF"/>
          </w:rPr>
          <w:t>N 92-оз</w:t>
        </w:r>
      </w:hyperlink>
      <w:r>
        <w:t xml:space="preserve">, от 20.02.2015 </w:t>
      </w:r>
      <w:hyperlink r:id="rId14" w:history="1">
        <w:r>
          <w:rPr>
            <w:color w:val="0000FF"/>
          </w:rPr>
          <w:t>N 12-оз</w:t>
        </w:r>
      </w:hyperlink>
      <w:r>
        <w:t xml:space="preserve">, от 23.02.2018 </w:t>
      </w:r>
      <w:hyperlink r:id="rId15" w:history="1">
        <w:r>
          <w:rPr>
            <w:color w:val="0000FF"/>
          </w:rPr>
          <w:t>N 4-оз</w:t>
        </w:r>
      </w:hyperlink>
      <w:r>
        <w:t>)</w:t>
      </w:r>
    </w:p>
    <w:p w:rsidR="00C9374D" w:rsidRDefault="00C9374D">
      <w:pPr>
        <w:pStyle w:val="ConsPlusNormal"/>
        <w:spacing w:before="220"/>
        <w:ind w:firstLine="540"/>
        <w:jc w:val="both"/>
      </w:pPr>
      <w:bookmarkStart w:id="3" w:name="P41"/>
      <w:bookmarkEnd w:id="3"/>
      <w:proofErr w:type="gramStart"/>
      <w:r>
        <w:t>2)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w:t>
      </w:r>
      <w:proofErr w:type="gramEnd"/>
      <w:r>
        <w:t>)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(далее - сеть "Интернет") (за исключением расходов на содержание зданий и оплату коммунальных услуг);</w:t>
      </w:r>
    </w:p>
    <w:p w:rsidR="00C9374D" w:rsidRDefault="00C9374D">
      <w:pPr>
        <w:pStyle w:val="ConsPlusNormal"/>
        <w:jc w:val="both"/>
      </w:pPr>
      <w:r>
        <w:t xml:space="preserve">(в ред. Законов ХМАО - </w:t>
      </w:r>
      <w:proofErr w:type="spellStart"/>
      <w:r>
        <w:t>Югры</w:t>
      </w:r>
      <w:proofErr w:type="spellEnd"/>
      <w:r>
        <w:t xml:space="preserve"> от 17.11.2016 </w:t>
      </w:r>
      <w:hyperlink r:id="rId16" w:history="1">
        <w:r>
          <w:rPr>
            <w:color w:val="0000FF"/>
          </w:rPr>
          <w:t>N 85-оз</w:t>
        </w:r>
      </w:hyperlink>
      <w:r>
        <w:t xml:space="preserve">, от 23.02.2018 </w:t>
      </w:r>
      <w:hyperlink r:id="rId17" w:history="1">
        <w:r>
          <w:rPr>
            <w:color w:val="0000FF"/>
          </w:rPr>
          <w:t>N 4-оз</w:t>
        </w:r>
      </w:hyperlink>
      <w:r>
        <w:t>)</w:t>
      </w:r>
    </w:p>
    <w:p w:rsidR="00C9374D" w:rsidRDefault="00C9374D">
      <w:pPr>
        <w:pStyle w:val="ConsPlusNormal"/>
        <w:spacing w:before="220"/>
        <w:ind w:firstLine="540"/>
        <w:jc w:val="both"/>
      </w:pPr>
      <w:bookmarkStart w:id="4" w:name="P43"/>
      <w:bookmarkEnd w:id="4"/>
      <w:r>
        <w:t>3) финансовое обеспечение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p>
    <w:p w:rsidR="00C9374D" w:rsidRDefault="00C9374D">
      <w:pPr>
        <w:pStyle w:val="ConsPlusNormal"/>
        <w:jc w:val="both"/>
      </w:pPr>
      <w:r>
        <w:t>(</w:t>
      </w:r>
      <w:proofErr w:type="spellStart"/>
      <w:r>
        <w:t>пп</w:t>
      </w:r>
      <w:proofErr w:type="spellEnd"/>
      <w:r>
        <w:t xml:space="preserve">. 3 </w:t>
      </w:r>
      <w:proofErr w:type="gramStart"/>
      <w:r>
        <w:t>введен</w:t>
      </w:r>
      <w:proofErr w:type="gramEnd"/>
      <w:r>
        <w:t xml:space="preserve"> </w:t>
      </w:r>
      <w:hyperlink r:id="rId18" w:history="1">
        <w:r>
          <w:rPr>
            <w:color w:val="0000FF"/>
          </w:rPr>
          <w:t>Законом</w:t>
        </w:r>
      </w:hyperlink>
      <w:r>
        <w:t xml:space="preserve"> ХМАО - </w:t>
      </w:r>
      <w:proofErr w:type="spellStart"/>
      <w:r>
        <w:t>Югры</w:t>
      </w:r>
      <w:proofErr w:type="spellEnd"/>
      <w:r>
        <w:t xml:space="preserve"> от 23.02.2018 N 4-оз)</w:t>
      </w:r>
    </w:p>
    <w:p w:rsidR="00C9374D" w:rsidRDefault="00C9374D">
      <w:pPr>
        <w:pStyle w:val="ConsPlusNormal"/>
        <w:spacing w:before="220"/>
        <w:ind w:firstLine="540"/>
        <w:jc w:val="both"/>
      </w:pPr>
      <w:r>
        <w:t>3. Органы местного самоуправления наделяются отдельными государственными полномочиями на неограниченный срок.</w:t>
      </w:r>
    </w:p>
    <w:p w:rsidR="00C9374D" w:rsidRDefault="00C9374D">
      <w:pPr>
        <w:pStyle w:val="ConsPlusNormal"/>
        <w:ind w:firstLine="540"/>
        <w:jc w:val="both"/>
      </w:pPr>
    </w:p>
    <w:p w:rsidR="00C9374D" w:rsidRDefault="00C9374D">
      <w:pPr>
        <w:pStyle w:val="ConsPlusNormal"/>
        <w:ind w:firstLine="540"/>
        <w:jc w:val="both"/>
        <w:outlineLvl w:val="1"/>
      </w:pPr>
      <w:r>
        <w:t>Статья 2. Финансовое обеспечение переданных органам местного самоуправления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 xml:space="preserve">Для осуществления переданных органам местного самоуправления отдельных государственных полномочий, указанных в </w:t>
      </w:r>
      <w:hyperlink w:anchor="P38" w:history="1">
        <w:r>
          <w:rPr>
            <w:color w:val="0000FF"/>
          </w:rPr>
          <w:t>пункте 2 статьи 1</w:t>
        </w:r>
      </w:hyperlink>
      <w:r>
        <w:t xml:space="preserve"> настоящего Закона, бюджетам соответствующих муниципальных образований из бюджета автономного округа предоставляются субвенции.</w:t>
      </w:r>
    </w:p>
    <w:p w:rsidR="00C9374D" w:rsidRDefault="00C9374D">
      <w:pPr>
        <w:pStyle w:val="ConsPlusNormal"/>
        <w:ind w:firstLine="540"/>
        <w:jc w:val="both"/>
      </w:pPr>
    </w:p>
    <w:p w:rsidR="00C9374D" w:rsidRDefault="00C9374D">
      <w:pPr>
        <w:pStyle w:val="ConsPlusNormal"/>
        <w:ind w:firstLine="540"/>
        <w:jc w:val="both"/>
        <w:outlineLvl w:val="1"/>
      </w:pPr>
      <w:r>
        <w:t xml:space="preserve">Статья 3. Методика (способ) расчета объема субвенций, предоставляемых местным </w:t>
      </w:r>
      <w:r>
        <w:lastRenderedPageBreak/>
        <w:t>бюджетам из бюджета автономного округа для осуществления переданных органам местного самоуправления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 xml:space="preserve">1. Объем субвенций, предоставляемых органам местного самоуправления для осуществления переданных им отдельных государственных полномочий, определяется по нормативам, рассчитанным в порядке, установленном в </w:t>
      </w:r>
      <w:hyperlink w:anchor="P140" w:history="1">
        <w:r>
          <w:rPr>
            <w:color w:val="0000FF"/>
          </w:rPr>
          <w:t>пунктах 3</w:t>
        </w:r>
      </w:hyperlink>
      <w:r>
        <w:t xml:space="preserve"> и </w:t>
      </w:r>
      <w:hyperlink w:anchor="P141" w:history="1">
        <w:r>
          <w:rPr>
            <w:color w:val="0000FF"/>
          </w:rPr>
          <w:t>4</w:t>
        </w:r>
      </w:hyperlink>
      <w:r>
        <w:t xml:space="preserve"> с учетом </w:t>
      </w:r>
      <w:hyperlink w:anchor="P142" w:history="1">
        <w:r>
          <w:rPr>
            <w:color w:val="0000FF"/>
          </w:rPr>
          <w:t>пункта 5 статьи 9</w:t>
        </w:r>
      </w:hyperlink>
      <w:r>
        <w:t xml:space="preserve"> настоящего Закона.</w:t>
      </w:r>
    </w:p>
    <w:p w:rsidR="00C9374D" w:rsidRDefault="00C9374D">
      <w:pPr>
        <w:pStyle w:val="ConsPlusNormal"/>
        <w:spacing w:before="220"/>
        <w:ind w:firstLine="540"/>
        <w:jc w:val="both"/>
      </w:pPr>
      <w:r>
        <w:t xml:space="preserve">2. Объем субвенций, предоставляемых органам местного самоуправления i-го муниципального образования для </w:t>
      </w:r>
      <w:proofErr w:type="gramStart"/>
      <w:r>
        <w:t>осуществления</w:t>
      </w:r>
      <w:proofErr w:type="gramEnd"/>
      <w:r>
        <w:t xml:space="preserve"> переданного им отдельного государственного полномочия, указанного в </w:t>
      </w:r>
      <w:hyperlink w:anchor="P39" w:history="1">
        <w:r>
          <w:rPr>
            <w:color w:val="0000FF"/>
          </w:rPr>
          <w:t>подпункте 1 пункта 2 статьи 1</w:t>
        </w:r>
      </w:hyperlink>
      <w:r>
        <w:t xml:space="preserve"> настоящего Закона, на соответствующий финансовый год, определяется по следующей формуле:</w:t>
      </w:r>
    </w:p>
    <w:p w:rsidR="00C9374D" w:rsidRDefault="00C9374D">
      <w:pPr>
        <w:pStyle w:val="ConsPlusNormal"/>
        <w:ind w:firstLine="540"/>
        <w:jc w:val="both"/>
      </w:pPr>
    </w:p>
    <w:p w:rsidR="00C9374D" w:rsidRDefault="00C9374D">
      <w:pPr>
        <w:pStyle w:val="ConsPlusNormal"/>
        <w:ind w:firstLine="540"/>
        <w:jc w:val="both"/>
      </w:pPr>
      <w:r w:rsidRPr="0012569C">
        <w:rPr>
          <w:position w:val="-19"/>
        </w:rPr>
        <w:pict>
          <v:shape id="_x0000_i1025" style="width:123.25pt;height:30.55pt" coordsize="" o:spt="100" adj="0,,0" path="" filled="f" stroked="f">
            <v:stroke joinstyle="miter"/>
            <v:imagedata r:id="rId19" o:title="base_24478_168097_32768"/>
            <v:formulas/>
            <v:path o:connecttype="segments"/>
          </v:shape>
        </w:pict>
      </w:r>
    </w:p>
    <w:p w:rsidR="00C9374D" w:rsidRDefault="00C9374D">
      <w:pPr>
        <w:pStyle w:val="ConsPlusNormal"/>
        <w:ind w:firstLine="540"/>
        <w:jc w:val="both"/>
      </w:pPr>
    </w:p>
    <w:p w:rsidR="00C9374D" w:rsidRDefault="00C9374D">
      <w:pPr>
        <w:pStyle w:val="ConsPlusNormal"/>
        <w:ind w:firstLine="540"/>
        <w:jc w:val="both"/>
      </w:pPr>
      <w:r>
        <w:t>W</w:t>
      </w:r>
      <w:r>
        <w:rPr>
          <w:vertAlign w:val="subscript"/>
        </w:rPr>
        <w:t>1i</w:t>
      </w:r>
      <w:r>
        <w:t xml:space="preserve"> - объем субвенций;</w:t>
      </w:r>
    </w:p>
    <w:p w:rsidR="00C9374D" w:rsidRDefault="00C9374D">
      <w:pPr>
        <w:pStyle w:val="ConsPlusNormal"/>
        <w:spacing w:before="220"/>
        <w:ind w:firstLine="540"/>
        <w:jc w:val="both"/>
      </w:pPr>
      <w:r>
        <w:t>N</w:t>
      </w:r>
      <w:r>
        <w:rPr>
          <w:vertAlign w:val="subscript"/>
        </w:rPr>
        <w:t>1</w:t>
      </w:r>
      <w:r>
        <w:t xml:space="preserve"> -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указанные в </w:t>
      </w:r>
      <w:hyperlink w:anchor="P140" w:history="1">
        <w:r>
          <w:rPr>
            <w:color w:val="0000FF"/>
          </w:rPr>
          <w:t>пункте 3 статьи 9</w:t>
        </w:r>
      </w:hyperlink>
      <w:r>
        <w:t xml:space="preserve"> настоящего Закона;</w:t>
      </w:r>
    </w:p>
    <w:p w:rsidR="00C9374D" w:rsidRDefault="00C9374D">
      <w:pPr>
        <w:pStyle w:val="ConsPlusNormal"/>
        <w:spacing w:before="220"/>
        <w:ind w:firstLine="540"/>
        <w:jc w:val="both"/>
      </w:pPr>
      <w:r>
        <w:t>K</w:t>
      </w:r>
      <w:r>
        <w:rPr>
          <w:vertAlign w:val="subscript"/>
        </w:rPr>
        <w:t>1</w:t>
      </w:r>
      <w:r>
        <w:t xml:space="preserve"> - среднегодовая численность воспитанников частных организаций, осуществляющих образовательную деятельность по реализации образовательных программ дошкольного образования, i-го муниципального образования на соответствующий финансовый год;</w:t>
      </w:r>
    </w:p>
    <w:p w:rsidR="00C9374D" w:rsidRDefault="00C9374D">
      <w:pPr>
        <w:pStyle w:val="ConsPlusNormal"/>
        <w:jc w:val="both"/>
      </w:pPr>
      <w:r>
        <w:t xml:space="preserve">(в ред. </w:t>
      </w:r>
      <w:hyperlink r:id="rId20" w:history="1">
        <w:r>
          <w:rPr>
            <w:color w:val="0000FF"/>
          </w:rPr>
          <w:t>Закона</w:t>
        </w:r>
      </w:hyperlink>
      <w:r>
        <w:t xml:space="preserve"> ХМАО - </w:t>
      </w:r>
      <w:proofErr w:type="spellStart"/>
      <w:r>
        <w:t>Югры</w:t>
      </w:r>
      <w:proofErr w:type="spellEnd"/>
      <w:r>
        <w:t xml:space="preserve"> от 20.02.2015 N 12-оз)</w:t>
      </w:r>
    </w:p>
    <w:p w:rsidR="00C9374D" w:rsidRDefault="00C9374D">
      <w:pPr>
        <w:pStyle w:val="ConsPlusNormal"/>
        <w:spacing w:before="220"/>
        <w:ind w:firstLine="540"/>
        <w:jc w:val="both"/>
      </w:pPr>
      <w:proofErr w:type="spellStart"/>
      <w:r>
        <w:t>j</w:t>
      </w:r>
      <w:proofErr w:type="spellEnd"/>
      <w:r>
        <w:t xml:space="preserve"> - количество частных организаций, осуществляющих образовательную деятельность по реализации образовательных программ дошкольного образования, в </w:t>
      </w:r>
      <w:proofErr w:type="spellStart"/>
      <w:r>
        <w:t>i-ом</w:t>
      </w:r>
      <w:proofErr w:type="spellEnd"/>
      <w:r>
        <w:t xml:space="preserve"> муниципальном образовании.</w:t>
      </w:r>
    </w:p>
    <w:p w:rsidR="00C9374D" w:rsidRDefault="00C9374D">
      <w:pPr>
        <w:pStyle w:val="ConsPlusNormal"/>
        <w:jc w:val="both"/>
      </w:pPr>
      <w:r>
        <w:t xml:space="preserve">(в ред. </w:t>
      </w:r>
      <w:hyperlink r:id="rId21" w:history="1">
        <w:r>
          <w:rPr>
            <w:color w:val="0000FF"/>
          </w:rPr>
          <w:t>Закона</w:t>
        </w:r>
      </w:hyperlink>
      <w:r>
        <w:t xml:space="preserve"> ХМАО - </w:t>
      </w:r>
      <w:proofErr w:type="spellStart"/>
      <w:r>
        <w:t>Югры</w:t>
      </w:r>
      <w:proofErr w:type="spellEnd"/>
      <w:r>
        <w:t xml:space="preserve"> от 20.02.2015 N 12-оз)</w:t>
      </w:r>
    </w:p>
    <w:p w:rsidR="00C9374D" w:rsidRDefault="00C9374D">
      <w:pPr>
        <w:pStyle w:val="ConsPlusNormal"/>
        <w:spacing w:before="220"/>
        <w:ind w:firstLine="540"/>
        <w:jc w:val="both"/>
      </w:pPr>
      <w:proofErr w:type="gramStart"/>
      <w:r>
        <w:t>Среднегодовая численность воспитанников частных организаций, осуществляющих образовательную деятельность по реализации образовательных программ дошкольного образования, на соответствующий финансовый год определяется как среднеарифметическая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также месторасположения частных организаций, осуществляющих образовательную деятельность по реализации образовательных программ дошкольного образования.</w:t>
      </w:r>
      <w:proofErr w:type="gramEnd"/>
    </w:p>
    <w:p w:rsidR="00C9374D" w:rsidRDefault="00C9374D">
      <w:pPr>
        <w:pStyle w:val="ConsPlusNormal"/>
        <w:jc w:val="both"/>
      </w:pPr>
      <w:r>
        <w:t xml:space="preserve">(в ред. </w:t>
      </w:r>
      <w:hyperlink r:id="rId22" w:history="1">
        <w:r>
          <w:rPr>
            <w:color w:val="0000FF"/>
          </w:rPr>
          <w:t>Закона</w:t>
        </w:r>
      </w:hyperlink>
      <w:r>
        <w:t xml:space="preserve"> ХМАО - </w:t>
      </w:r>
      <w:proofErr w:type="spellStart"/>
      <w:r>
        <w:t>Югры</w:t>
      </w:r>
      <w:proofErr w:type="spellEnd"/>
      <w:r>
        <w:t xml:space="preserve"> от 20.02.2015 N 12-оз)</w:t>
      </w:r>
    </w:p>
    <w:p w:rsidR="00C9374D" w:rsidRDefault="00C9374D">
      <w:pPr>
        <w:pStyle w:val="ConsPlusNormal"/>
        <w:spacing w:before="220"/>
        <w:ind w:firstLine="540"/>
        <w:jc w:val="both"/>
      </w:pPr>
      <w:r>
        <w:t xml:space="preserve">3. Объем субвенций, предоставляемых органам местного самоуправления i-го муниципального образования для </w:t>
      </w:r>
      <w:proofErr w:type="gramStart"/>
      <w:r>
        <w:t>осуществления</w:t>
      </w:r>
      <w:proofErr w:type="gramEnd"/>
      <w:r>
        <w:t xml:space="preserve"> переданного им отдельного государственного полномочия, указанного в </w:t>
      </w:r>
      <w:hyperlink w:anchor="P41" w:history="1">
        <w:r>
          <w:rPr>
            <w:color w:val="0000FF"/>
          </w:rPr>
          <w:t>подпункте 2 пункта 2 статьи 1</w:t>
        </w:r>
      </w:hyperlink>
      <w:r>
        <w:t xml:space="preserve"> настоящего Закона, на соответствующий финансовый год, определяется по следующей формуле:</w:t>
      </w:r>
    </w:p>
    <w:p w:rsidR="00C9374D" w:rsidRDefault="00C9374D">
      <w:pPr>
        <w:pStyle w:val="ConsPlusNormal"/>
        <w:ind w:firstLine="540"/>
        <w:jc w:val="both"/>
      </w:pPr>
    </w:p>
    <w:p w:rsidR="00C9374D" w:rsidRDefault="00C9374D">
      <w:pPr>
        <w:pStyle w:val="ConsPlusNormal"/>
        <w:ind w:firstLine="540"/>
        <w:jc w:val="both"/>
      </w:pPr>
      <w:r w:rsidRPr="0012569C">
        <w:rPr>
          <w:position w:val="-19"/>
        </w:rPr>
        <w:pict>
          <v:shape id="_x0000_i1026" style="width:127.85pt;height:30.55pt" coordsize="" o:spt="100" adj="0,,0" path="" filled="f" stroked="f">
            <v:stroke joinstyle="miter"/>
            <v:imagedata r:id="rId23" o:title="base_24478_168097_32769"/>
            <v:formulas/>
            <v:path o:connecttype="segments"/>
          </v:shape>
        </w:pict>
      </w:r>
    </w:p>
    <w:p w:rsidR="00C9374D" w:rsidRDefault="00C9374D">
      <w:pPr>
        <w:pStyle w:val="ConsPlusNormal"/>
        <w:ind w:firstLine="540"/>
        <w:jc w:val="both"/>
      </w:pPr>
    </w:p>
    <w:p w:rsidR="00C9374D" w:rsidRDefault="00C9374D">
      <w:pPr>
        <w:pStyle w:val="ConsPlusNormal"/>
        <w:ind w:firstLine="540"/>
        <w:jc w:val="both"/>
      </w:pPr>
      <w:r>
        <w:t>W</w:t>
      </w:r>
      <w:r>
        <w:rPr>
          <w:vertAlign w:val="subscript"/>
        </w:rPr>
        <w:t>2i</w:t>
      </w:r>
      <w:r>
        <w:t xml:space="preserve"> - объем субвенций;</w:t>
      </w:r>
    </w:p>
    <w:p w:rsidR="00C9374D" w:rsidRDefault="00C9374D">
      <w:pPr>
        <w:pStyle w:val="ConsPlusNormal"/>
        <w:spacing w:before="220"/>
        <w:ind w:firstLine="540"/>
        <w:jc w:val="both"/>
      </w:pPr>
      <w:r>
        <w:t>N</w:t>
      </w:r>
      <w:r>
        <w:rPr>
          <w:vertAlign w:val="subscript"/>
        </w:rPr>
        <w:t>2</w:t>
      </w:r>
      <w:r>
        <w:t xml:space="preserve"> - нормативы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указанные в </w:t>
      </w:r>
      <w:hyperlink w:anchor="P141" w:history="1">
        <w:r>
          <w:rPr>
            <w:color w:val="0000FF"/>
          </w:rPr>
          <w:t xml:space="preserve">пункте 4 </w:t>
        </w:r>
        <w:r>
          <w:rPr>
            <w:color w:val="0000FF"/>
          </w:rPr>
          <w:lastRenderedPageBreak/>
          <w:t>статьи 9</w:t>
        </w:r>
      </w:hyperlink>
      <w:r>
        <w:t xml:space="preserve"> настоящего Закона;</w:t>
      </w:r>
    </w:p>
    <w:p w:rsidR="00C9374D" w:rsidRDefault="00C9374D">
      <w:pPr>
        <w:pStyle w:val="ConsPlusNormal"/>
        <w:spacing w:before="220"/>
        <w:ind w:firstLine="540"/>
        <w:jc w:val="both"/>
      </w:pPr>
      <w:r>
        <w:t>K</w:t>
      </w:r>
      <w:r>
        <w:rPr>
          <w:vertAlign w:val="subscript"/>
        </w:rPr>
        <w:t>2</w:t>
      </w:r>
      <w:r>
        <w:t xml:space="preserve"> - среднегодовая численность обучающихся и воспитанников частных общеобразовательных организаций i-го муниципального образования на соответствующий финансовый год;</w:t>
      </w:r>
    </w:p>
    <w:p w:rsidR="00C9374D" w:rsidRDefault="00C9374D">
      <w:pPr>
        <w:pStyle w:val="ConsPlusNormal"/>
        <w:spacing w:before="220"/>
        <w:ind w:firstLine="540"/>
        <w:jc w:val="both"/>
      </w:pPr>
      <w:proofErr w:type="spellStart"/>
      <w:r>
        <w:t>j</w:t>
      </w:r>
      <w:proofErr w:type="spellEnd"/>
      <w:r>
        <w:t xml:space="preserve"> - количество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w:t>
      </w:r>
      <w:proofErr w:type="spellStart"/>
      <w:r>
        <w:t>i-ом</w:t>
      </w:r>
      <w:proofErr w:type="spellEnd"/>
      <w:r>
        <w:t xml:space="preserve"> муниципальном образовании.</w:t>
      </w:r>
    </w:p>
    <w:p w:rsidR="00C9374D" w:rsidRDefault="00C9374D">
      <w:pPr>
        <w:pStyle w:val="ConsPlusNormal"/>
        <w:spacing w:before="220"/>
        <w:ind w:firstLine="540"/>
        <w:jc w:val="both"/>
      </w:pPr>
      <w:proofErr w:type="gramStart"/>
      <w:r>
        <w:t>Среднегодовая численность обучающихся и воспитанников частных общеобразовательных организаций на соответствующий финансовый год определяется как среднеарифметическая величина, рассчитываемая из прогнозируемых показателей численности обучающихся и воспитанников на начало и конец финансового года по основным общеобразовательным программам с учетом вида и режима работы групп, видов, направленности основных общеобразовательных программ, форм обучения, уровней общего образования, а также месторасположения частных общеобразовательных организаций.</w:t>
      </w:r>
      <w:proofErr w:type="gramEnd"/>
    </w:p>
    <w:p w:rsidR="00C9374D" w:rsidRDefault="00C9374D">
      <w:pPr>
        <w:pStyle w:val="ConsPlusNormal"/>
        <w:spacing w:before="220"/>
        <w:ind w:firstLine="540"/>
        <w:jc w:val="both"/>
      </w:pPr>
      <w:r>
        <w:t xml:space="preserve">4. Объем субвенций, предоставляемых органам местного самоуправления i-го муниципального образования для </w:t>
      </w:r>
      <w:proofErr w:type="gramStart"/>
      <w:r>
        <w:t>осуществления</w:t>
      </w:r>
      <w:proofErr w:type="gramEnd"/>
      <w:r>
        <w:t xml:space="preserve"> переданного им отдельного государственного полномочия, указанного в </w:t>
      </w:r>
      <w:hyperlink w:anchor="P43" w:history="1">
        <w:r>
          <w:rPr>
            <w:color w:val="0000FF"/>
          </w:rPr>
          <w:t>подпункте 3 пункта 2 статьи 1</w:t>
        </w:r>
      </w:hyperlink>
      <w:r>
        <w:t xml:space="preserve"> настоящего Закона, на соответствующий финансовый год, определяется по следующей формуле:</w:t>
      </w:r>
    </w:p>
    <w:p w:rsidR="00C9374D" w:rsidRDefault="00C9374D">
      <w:pPr>
        <w:pStyle w:val="ConsPlusNormal"/>
        <w:jc w:val="both"/>
      </w:pPr>
    </w:p>
    <w:p w:rsidR="00C9374D" w:rsidRDefault="00C9374D">
      <w:pPr>
        <w:pStyle w:val="ConsPlusNormal"/>
        <w:ind w:firstLine="540"/>
        <w:jc w:val="both"/>
      </w:pPr>
      <w:proofErr w:type="spellStart"/>
      <w:r>
        <w:t>E</w:t>
      </w:r>
      <w:r>
        <w:rPr>
          <w:vertAlign w:val="subscript"/>
        </w:rPr>
        <w:t>i</w:t>
      </w:r>
      <w:proofErr w:type="spellEnd"/>
      <w:r>
        <w:t xml:space="preserve"> = </w:t>
      </w:r>
      <w:proofErr w:type="spellStart"/>
      <w:r>
        <w:t>Р</w:t>
      </w:r>
      <w:proofErr w:type="gramStart"/>
      <w:r>
        <w:rPr>
          <w:vertAlign w:val="subscript"/>
        </w:rPr>
        <w:t>i</w:t>
      </w:r>
      <w:proofErr w:type="spellEnd"/>
      <w:proofErr w:type="gramEnd"/>
      <w:r>
        <w:t xml:space="preserve"> </w:t>
      </w:r>
      <w:proofErr w:type="spellStart"/>
      <w:r>
        <w:t>x</w:t>
      </w:r>
      <w:proofErr w:type="spellEnd"/>
      <w:r>
        <w:t xml:space="preserve"> </w:t>
      </w:r>
      <w:proofErr w:type="spellStart"/>
      <w:r>
        <w:t>k</w:t>
      </w:r>
      <w:r>
        <w:rPr>
          <w:vertAlign w:val="subscript"/>
        </w:rPr>
        <w:t>i</w:t>
      </w:r>
      <w:proofErr w:type="spellEnd"/>
      <w:r>
        <w:t>, где:</w:t>
      </w:r>
    </w:p>
    <w:p w:rsidR="00C9374D" w:rsidRDefault="00C9374D">
      <w:pPr>
        <w:pStyle w:val="ConsPlusNormal"/>
        <w:jc w:val="both"/>
      </w:pPr>
    </w:p>
    <w:p w:rsidR="00C9374D" w:rsidRDefault="00C9374D">
      <w:pPr>
        <w:pStyle w:val="ConsPlusNormal"/>
        <w:ind w:firstLine="540"/>
        <w:jc w:val="both"/>
      </w:pPr>
      <w:proofErr w:type="spellStart"/>
      <w:r>
        <w:t>E</w:t>
      </w:r>
      <w:r>
        <w:rPr>
          <w:vertAlign w:val="subscript"/>
        </w:rPr>
        <w:t>i</w:t>
      </w:r>
      <w:proofErr w:type="spellEnd"/>
      <w:r>
        <w:t xml:space="preserve"> - объем субвенций;</w:t>
      </w:r>
    </w:p>
    <w:p w:rsidR="00C9374D" w:rsidRDefault="00C9374D">
      <w:pPr>
        <w:pStyle w:val="ConsPlusNormal"/>
        <w:spacing w:before="220"/>
        <w:ind w:firstLine="540"/>
        <w:jc w:val="both"/>
      </w:pPr>
      <w:proofErr w:type="spellStart"/>
      <w:r>
        <w:t>P</w:t>
      </w:r>
      <w:r>
        <w:rPr>
          <w:vertAlign w:val="subscript"/>
        </w:rPr>
        <w:t>i</w:t>
      </w:r>
      <w:proofErr w:type="spellEnd"/>
      <w:r>
        <w:t xml:space="preserve"> - численность педагогических работников, привлекаемых к проведению государственной итоговой аттестации, завершающей освоение основных образовательных программ основного общего и среднего общего образования, работающих в муниципальных образовательных организациях, расположенных на территории i-го муниципального образования;</w:t>
      </w:r>
    </w:p>
    <w:p w:rsidR="00C9374D" w:rsidRDefault="00C9374D">
      <w:pPr>
        <w:pStyle w:val="ConsPlusNormal"/>
        <w:spacing w:before="220"/>
        <w:ind w:firstLine="540"/>
        <w:jc w:val="both"/>
      </w:pPr>
      <w:proofErr w:type="spellStart"/>
      <w:r>
        <w:t>k</w:t>
      </w:r>
      <w:r>
        <w:rPr>
          <w:vertAlign w:val="subscript"/>
        </w:rPr>
        <w:t>i</w:t>
      </w:r>
      <w:proofErr w:type="spellEnd"/>
      <w:r>
        <w:t xml:space="preserve"> - объем компенсационных расходов на педагогического работника в год, определяемый по следующей формуле:</w:t>
      </w:r>
    </w:p>
    <w:p w:rsidR="00C9374D" w:rsidRDefault="00C9374D">
      <w:pPr>
        <w:pStyle w:val="ConsPlusNormal"/>
        <w:jc w:val="both"/>
      </w:pPr>
    </w:p>
    <w:p w:rsidR="00C9374D" w:rsidRDefault="00C9374D">
      <w:pPr>
        <w:pStyle w:val="ConsPlusNormal"/>
        <w:ind w:firstLine="540"/>
        <w:jc w:val="both"/>
      </w:pPr>
      <w:proofErr w:type="spellStart"/>
      <w:r>
        <w:t>k</w:t>
      </w:r>
      <w:r>
        <w:rPr>
          <w:vertAlign w:val="subscript"/>
        </w:rPr>
        <w:t>i</w:t>
      </w:r>
      <w:proofErr w:type="spellEnd"/>
      <w:r>
        <w:t xml:space="preserve"> = </w:t>
      </w:r>
      <w:proofErr w:type="spellStart"/>
      <w:r>
        <w:t>О</w:t>
      </w:r>
      <w:proofErr w:type="gramStart"/>
      <w:r>
        <w:rPr>
          <w:vertAlign w:val="subscript"/>
        </w:rPr>
        <w:t>i</w:t>
      </w:r>
      <w:proofErr w:type="spellEnd"/>
      <w:proofErr w:type="gramEnd"/>
      <w:r>
        <w:t xml:space="preserve"> + </w:t>
      </w:r>
      <w:proofErr w:type="spellStart"/>
      <w:r>
        <w:t>R</w:t>
      </w:r>
      <w:r>
        <w:rPr>
          <w:vertAlign w:val="subscript"/>
        </w:rPr>
        <w:t>i</w:t>
      </w:r>
      <w:proofErr w:type="spellEnd"/>
      <w:r>
        <w:t>, где:</w:t>
      </w:r>
    </w:p>
    <w:p w:rsidR="00C9374D" w:rsidRDefault="00C9374D">
      <w:pPr>
        <w:pStyle w:val="ConsPlusNormal"/>
        <w:jc w:val="both"/>
      </w:pPr>
    </w:p>
    <w:p w:rsidR="00C9374D" w:rsidRDefault="00C9374D">
      <w:pPr>
        <w:pStyle w:val="ConsPlusNormal"/>
        <w:ind w:firstLine="540"/>
        <w:jc w:val="both"/>
      </w:pPr>
      <w:proofErr w:type="spellStart"/>
      <w:r>
        <w:t>О</w:t>
      </w:r>
      <w:proofErr w:type="gramStart"/>
      <w:r>
        <w:rPr>
          <w:vertAlign w:val="subscript"/>
        </w:rPr>
        <w:t>i</w:t>
      </w:r>
      <w:proofErr w:type="spellEnd"/>
      <w:proofErr w:type="gramEnd"/>
      <w:r>
        <w:t xml:space="preserve"> - расходы на оплату труда педагогического работника с учетом суммы страховых взносов в государственные внебюджетные фонды;</w:t>
      </w:r>
    </w:p>
    <w:p w:rsidR="00C9374D" w:rsidRDefault="00C9374D">
      <w:pPr>
        <w:pStyle w:val="ConsPlusNormal"/>
        <w:spacing w:before="220"/>
        <w:ind w:firstLine="540"/>
        <w:jc w:val="both"/>
      </w:pPr>
      <w:proofErr w:type="spellStart"/>
      <w:r>
        <w:t>R</w:t>
      </w:r>
      <w:r>
        <w:rPr>
          <w:vertAlign w:val="subscript"/>
        </w:rPr>
        <w:t>i</w:t>
      </w:r>
      <w:proofErr w:type="spellEnd"/>
      <w:r>
        <w:t xml:space="preserve"> - расходы на проезд педагогического работника к месту проведения проверки экзаменационных работ и на проживание.</w:t>
      </w:r>
    </w:p>
    <w:p w:rsidR="00C9374D" w:rsidRDefault="00C9374D">
      <w:pPr>
        <w:pStyle w:val="ConsPlusNormal"/>
        <w:spacing w:before="220"/>
        <w:ind w:firstLine="540"/>
        <w:jc w:val="both"/>
      </w:pPr>
      <w:r>
        <w:t xml:space="preserve">Порядок определения размера компенсационных расходов на педагогических работников устанавливается Правительством Ханты-Мансийского автономного округа - </w:t>
      </w:r>
      <w:proofErr w:type="spellStart"/>
      <w:r>
        <w:t>Югры</w:t>
      </w:r>
      <w:proofErr w:type="spellEnd"/>
      <w:r>
        <w:t>.</w:t>
      </w:r>
    </w:p>
    <w:p w:rsidR="00C9374D" w:rsidRDefault="00C9374D">
      <w:pPr>
        <w:pStyle w:val="ConsPlusNormal"/>
        <w:jc w:val="both"/>
      </w:pPr>
      <w:r>
        <w:t xml:space="preserve">(п. 4 </w:t>
      </w:r>
      <w:proofErr w:type="gramStart"/>
      <w:r>
        <w:t>введен</w:t>
      </w:r>
      <w:proofErr w:type="gramEnd"/>
      <w:r>
        <w:t xml:space="preserve"> </w:t>
      </w:r>
      <w:hyperlink r:id="rId24" w:history="1">
        <w:r>
          <w:rPr>
            <w:color w:val="0000FF"/>
          </w:rPr>
          <w:t>Законом</w:t>
        </w:r>
      </w:hyperlink>
      <w:r>
        <w:t xml:space="preserve"> ХМАО - </w:t>
      </w:r>
      <w:proofErr w:type="spellStart"/>
      <w:r>
        <w:t>Югры</w:t>
      </w:r>
      <w:proofErr w:type="spellEnd"/>
      <w:r>
        <w:t xml:space="preserve"> от 23.02.2018 N 4-оз)</w:t>
      </w:r>
    </w:p>
    <w:p w:rsidR="00C9374D" w:rsidRDefault="00C9374D">
      <w:pPr>
        <w:pStyle w:val="ConsPlusNormal"/>
        <w:ind w:firstLine="540"/>
        <w:jc w:val="both"/>
      </w:pPr>
    </w:p>
    <w:p w:rsidR="00C9374D" w:rsidRDefault="00C9374D">
      <w:pPr>
        <w:pStyle w:val="ConsPlusNormal"/>
        <w:ind w:firstLine="540"/>
        <w:jc w:val="both"/>
        <w:outlineLvl w:val="1"/>
      </w:pPr>
      <w:r>
        <w:t xml:space="preserve">Статья 4.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 xml:space="preserve">При осуществлении переданных отдельных государственных полномочий органы местного самоуправления представляют в уполномоченный исполнительный орган государственной власти автономного округа отчеты об осуществлении переданных им отдельных государственных полномочий в форме и сроки, установленные Правительством Ханты-Мансийского автономного округа - </w:t>
      </w:r>
      <w:proofErr w:type="spellStart"/>
      <w:r>
        <w:t>Югры</w:t>
      </w:r>
      <w:proofErr w:type="spellEnd"/>
      <w:r>
        <w:t>.</w:t>
      </w:r>
    </w:p>
    <w:p w:rsidR="00C9374D" w:rsidRDefault="00C9374D">
      <w:pPr>
        <w:pStyle w:val="ConsPlusNormal"/>
        <w:ind w:firstLine="540"/>
        <w:jc w:val="both"/>
      </w:pPr>
    </w:p>
    <w:p w:rsidR="00C9374D" w:rsidRDefault="00C9374D">
      <w:pPr>
        <w:pStyle w:val="ConsPlusNormal"/>
        <w:ind w:firstLine="540"/>
        <w:jc w:val="both"/>
        <w:outlineLvl w:val="1"/>
      </w:pPr>
      <w:r>
        <w:t xml:space="preserve">Статья 5.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C9374D" w:rsidRDefault="00C9374D">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C9374D" w:rsidRDefault="00C9374D">
      <w:pPr>
        <w:pStyle w:val="ConsPlusNormal"/>
        <w:spacing w:before="220"/>
        <w:ind w:firstLine="540"/>
        <w:jc w:val="both"/>
      </w:pPr>
      <w:r>
        <w:t>2) получать разъяснения и методические рекомендации;</w:t>
      </w:r>
    </w:p>
    <w:p w:rsidR="00C9374D" w:rsidRDefault="00C9374D">
      <w:pPr>
        <w:pStyle w:val="ConsPlusNormal"/>
        <w:spacing w:before="220"/>
        <w:ind w:firstLine="540"/>
        <w:jc w:val="both"/>
      </w:pPr>
      <w:r>
        <w:t xml:space="preserve">3) осуществлять иные права, установленные законодательством Российской Федерации и Ханты-Мансийского автономного округа - </w:t>
      </w:r>
      <w:proofErr w:type="spellStart"/>
      <w:r>
        <w:t>Югры</w:t>
      </w:r>
      <w:proofErr w:type="spellEnd"/>
      <w:r>
        <w:t>.</w:t>
      </w:r>
    </w:p>
    <w:p w:rsidR="00C9374D" w:rsidRDefault="00C9374D">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C9374D" w:rsidRDefault="00C9374D">
      <w:pPr>
        <w:pStyle w:val="ConsPlusNormal"/>
        <w:spacing w:before="220"/>
        <w:ind w:firstLine="540"/>
        <w:jc w:val="both"/>
      </w:pPr>
      <w:r>
        <w:t xml:space="preserve">1) действовать в соответствии с законодательством Российской Федерации и Ханты-Мансийского автономного округа - </w:t>
      </w:r>
      <w:proofErr w:type="spellStart"/>
      <w:r>
        <w:t>Югры</w:t>
      </w:r>
      <w:proofErr w:type="spellEnd"/>
      <w:r>
        <w:t>;</w:t>
      </w:r>
    </w:p>
    <w:p w:rsidR="00C9374D" w:rsidRDefault="00C9374D">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переданных им отдельных государственных полномочий;</w:t>
      </w:r>
    </w:p>
    <w:p w:rsidR="00C9374D" w:rsidRDefault="00C9374D">
      <w:pPr>
        <w:pStyle w:val="ConsPlusNormal"/>
        <w:spacing w:before="220"/>
        <w:ind w:firstLine="540"/>
        <w:jc w:val="both"/>
      </w:pPr>
      <w:r>
        <w:t>3) представлять в уполномоченный исполнительный орган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C9374D" w:rsidRDefault="00C9374D">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outlineLvl w:val="1"/>
      </w:pPr>
      <w:r>
        <w:t>Статья 6.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1. Органы государственной власти автономного округа имеют право:</w:t>
      </w:r>
    </w:p>
    <w:p w:rsidR="00C9374D" w:rsidRDefault="00C9374D">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переданных органам местного самоуправления отдельных государственных полномочий и контролировать их исполнение;</w:t>
      </w:r>
    </w:p>
    <w:p w:rsidR="00C9374D" w:rsidRDefault="00C9374D">
      <w:pPr>
        <w:pStyle w:val="ConsPlusNormal"/>
        <w:spacing w:before="220"/>
        <w:ind w:firstLine="540"/>
        <w:jc w:val="both"/>
      </w:pPr>
      <w:r>
        <w:t xml:space="preserve">2) устанавливать форму и сроки отчетов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предоставленных субвенций;</w:t>
      </w:r>
    </w:p>
    <w:p w:rsidR="00C9374D" w:rsidRDefault="00C9374D">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отдельных государственных полномочий;</w:t>
      </w:r>
    </w:p>
    <w:p w:rsidR="00C9374D" w:rsidRDefault="00C9374D">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вносить предложения по устранению таких нарушений, обязательные для исполнения органами местного самоуправления и их должностными лицами;</w:t>
      </w:r>
    </w:p>
    <w:p w:rsidR="00C9374D" w:rsidRDefault="00C9374D">
      <w:pPr>
        <w:pStyle w:val="ConsPlusNormal"/>
        <w:spacing w:before="220"/>
        <w:ind w:firstLine="540"/>
        <w:jc w:val="both"/>
      </w:pPr>
      <w:r>
        <w:t xml:space="preserve">5) взыскивать в установленном порядке использованные не по целевому назначению субвенции, предоставленные для осуществления переданных органам местного самоуправления </w:t>
      </w:r>
      <w:r>
        <w:lastRenderedPageBreak/>
        <w:t>отдельных государственных полномочий.</w:t>
      </w:r>
    </w:p>
    <w:p w:rsidR="00C9374D" w:rsidRDefault="00C9374D">
      <w:pPr>
        <w:pStyle w:val="ConsPlusNormal"/>
        <w:spacing w:before="220"/>
        <w:ind w:firstLine="540"/>
        <w:jc w:val="both"/>
      </w:pPr>
      <w:r>
        <w:t>2. Органы государственной власти автономного округа обязаны:</w:t>
      </w:r>
    </w:p>
    <w:p w:rsidR="00C9374D" w:rsidRDefault="00C9374D">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переданных им отдельных государственных полномочий, своевременно и в полном объеме перечислять их в бюджеты муниципальных образований;</w:t>
      </w:r>
    </w:p>
    <w:p w:rsidR="00C9374D" w:rsidRDefault="00C9374D">
      <w:pPr>
        <w:pStyle w:val="ConsPlusNormal"/>
        <w:spacing w:before="220"/>
        <w:ind w:firstLine="540"/>
        <w:jc w:val="both"/>
      </w:pPr>
      <w:r>
        <w:t xml:space="preserve">2) обеспечивать </w:t>
      </w:r>
      <w:proofErr w:type="gramStart"/>
      <w:r>
        <w:t>контроль за</w:t>
      </w:r>
      <w:proofErr w:type="gramEnd"/>
      <w:r>
        <w:t xml:space="preserve">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C9374D" w:rsidRDefault="00C9374D">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переданных им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outlineLvl w:val="1"/>
      </w:pPr>
      <w:r>
        <w:t xml:space="preserve">Статья 7.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 xml:space="preserve">1. Дума Ханты-Мансийского автономного округа - </w:t>
      </w:r>
      <w:proofErr w:type="spellStart"/>
      <w:r>
        <w:t>Югры</w:t>
      </w:r>
      <w:proofErr w:type="spellEnd"/>
      <w:r>
        <w:t xml:space="preserve"> и Правительство Ханты-Мансийского автономного округа - </w:t>
      </w:r>
      <w:proofErr w:type="spellStart"/>
      <w:r>
        <w:t>Югры</w:t>
      </w:r>
      <w:proofErr w:type="spellEnd"/>
      <w:r>
        <w:t xml:space="preserve">, а также уполномоченные ими органы государственной власти автономного округа осуществляют </w:t>
      </w:r>
      <w:proofErr w:type="gramStart"/>
      <w:r>
        <w:t>контроль за</w:t>
      </w:r>
      <w:proofErr w:type="gramEnd"/>
      <w:r>
        <w:t xml:space="preserve"> соблюдением органами местного самоуправления и их должностными лицами законодательства Российской Федерации и Ханты-Мансийского автономного округа - </w:t>
      </w:r>
      <w:proofErr w:type="spellStart"/>
      <w:r>
        <w:t>Югры</w:t>
      </w:r>
      <w:proofErr w:type="spellEnd"/>
      <w:r>
        <w:t xml:space="preserve"> при осуществлении переданных отдельных государственных полномочий.</w:t>
      </w:r>
    </w:p>
    <w:p w:rsidR="00C9374D" w:rsidRDefault="00C9374D">
      <w:pPr>
        <w:pStyle w:val="ConsPlusNormal"/>
        <w:spacing w:before="220"/>
        <w:ind w:firstLine="540"/>
        <w:jc w:val="both"/>
      </w:pPr>
      <w:r>
        <w:t>2. В случаях выявления фактов ненадлежащего исполнения органами местного самоуправления переданных им отдельных государственных полномочий или использования выделенных субвенций не по целевому назначению данные полномочия могут быть полностью или частично изъяты у органов местного самоуправления.</w:t>
      </w:r>
    </w:p>
    <w:p w:rsidR="00C9374D" w:rsidRDefault="00C9374D">
      <w:pPr>
        <w:pStyle w:val="ConsPlusNormal"/>
        <w:ind w:firstLine="540"/>
        <w:jc w:val="both"/>
      </w:pPr>
    </w:p>
    <w:p w:rsidR="00C9374D" w:rsidRDefault="00C9374D">
      <w:pPr>
        <w:pStyle w:val="ConsPlusNormal"/>
        <w:ind w:firstLine="540"/>
        <w:jc w:val="both"/>
        <w:outlineLvl w:val="1"/>
      </w:pPr>
      <w:r>
        <w:t>Статья 8. Порядок прекращения осуществления органами местного самоуправления переданных им отдельных государственных полномочий</w:t>
      </w:r>
    </w:p>
    <w:p w:rsidR="00C9374D" w:rsidRDefault="00C9374D">
      <w:pPr>
        <w:pStyle w:val="ConsPlusNormal"/>
        <w:ind w:firstLine="540"/>
        <w:jc w:val="both"/>
      </w:pPr>
    </w:p>
    <w:p w:rsidR="00C9374D" w:rsidRDefault="00C9374D">
      <w:pPr>
        <w:pStyle w:val="ConsPlusNormal"/>
        <w:ind w:firstLine="540"/>
        <w:jc w:val="both"/>
      </w:pPr>
      <w:r>
        <w:t>1. Осуществление переданных органам местного самоуправления отдельных государственных полномочий прекращается по следующим основаниям:</w:t>
      </w:r>
    </w:p>
    <w:p w:rsidR="00C9374D" w:rsidRDefault="00C9374D">
      <w:pPr>
        <w:pStyle w:val="ConsPlusNormal"/>
        <w:spacing w:before="220"/>
        <w:ind w:firstLine="540"/>
        <w:jc w:val="both"/>
      </w:pPr>
      <w:r>
        <w:t>1) если данные полномочия изъяты из полномочий автономного округа;</w:t>
      </w:r>
    </w:p>
    <w:p w:rsidR="00C9374D" w:rsidRDefault="00C9374D">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w:t>
      </w:r>
    </w:p>
    <w:p w:rsidR="00C9374D" w:rsidRDefault="00C9374D">
      <w:pPr>
        <w:pStyle w:val="ConsPlusNormal"/>
        <w:spacing w:before="220"/>
        <w:ind w:firstLine="540"/>
        <w:jc w:val="both"/>
      </w:pPr>
      <w:r>
        <w:t>2. Прекращение осуществления переданных органам местного самоуправления отдельных государственных полномочий устанавливается законом автономного округа.</w:t>
      </w:r>
    </w:p>
    <w:p w:rsidR="00C9374D" w:rsidRDefault="00C9374D">
      <w:pPr>
        <w:pStyle w:val="ConsPlusNormal"/>
      </w:pPr>
    </w:p>
    <w:p w:rsidR="00C9374D" w:rsidRDefault="00C9374D">
      <w:pPr>
        <w:pStyle w:val="ConsPlusTitle"/>
        <w:jc w:val="center"/>
        <w:outlineLvl w:val="0"/>
      </w:pPr>
      <w:r>
        <w:t>Глава 2. СУБВЕНЦИИ МЕСТНЫМ БЮДЖЕТАМ НА ОБЕСПЕЧЕНИЕ</w:t>
      </w:r>
    </w:p>
    <w:p w:rsidR="00C9374D" w:rsidRDefault="00C9374D">
      <w:pPr>
        <w:pStyle w:val="ConsPlusTitle"/>
        <w:jc w:val="center"/>
      </w:pPr>
      <w:r>
        <w:t>ГОСУДАРСТВЕННЫХ ГАРАНТИЙ НА ПОЛУЧЕНИЕ ОБРАЗОВАНИЯ</w:t>
      </w:r>
    </w:p>
    <w:p w:rsidR="00C9374D" w:rsidRDefault="00C9374D">
      <w:pPr>
        <w:pStyle w:val="ConsPlusNormal"/>
        <w:ind w:firstLine="540"/>
        <w:jc w:val="both"/>
      </w:pPr>
    </w:p>
    <w:p w:rsidR="00C9374D" w:rsidRDefault="00C9374D">
      <w:pPr>
        <w:pStyle w:val="ConsPlusNormal"/>
        <w:ind w:firstLine="540"/>
        <w:jc w:val="both"/>
        <w:outlineLvl w:val="1"/>
      </w:pPr>
      <w:r>
        <w:t>Статья 9. Предоставление субвенций местным бюджетам на обеспечение государственных гарантий на получение образования и порядок расчета нормативов</w:t>
      </w:r>
    </w:p>
    <w:p w:rsidR="00C9374D" w:rsidRDefault="00C9374D">
      <w:pPr>
        <w:pStyle w:val="ConsPlusNormal"/>
        <w:ind w:firstLine="540"/>
        <w:jc w:val="both"/>
      </w:pPr>
    </w:p>
    <w:p w:rsidR="00C9374D" w:rsidRDefault="00C9374D">
      <w:pPr>
        <w:pStyle w:val="ConsPlusNormal"/>
        <w:ind w:firstLine="540"/>
        <w:jc w:val="both"/>
      </w:pPr>
      <w:r>
        <w:t>1. В соответствии с законодательством Российской Федерации обеспечение государственных гарантий на получение образования осуществляется путем предоставления из бюджета автономного округа местным бюджетам субвенций:</w:t>
      </w:r>
    </w:p>
    <w:p w:rsidR="00C9374D" w:rsidRDefault="00C9374D">
      <w:pPr>
        <w:pStyle w:val="ConsPlusNormal"/>
        <w:spacing w:before="220"/>
        <w:ind w:firstLine="540"/>
        <w:jc w:val="both"/>
      </w:pPr>
      <w:bookmarkStart w:id="5" w:name="P137"/>
      <w:bookmarkEnd w:id="5"/>
      <w:r>
        <w:lastRenderedPageBreak/>
        <w:t>1)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9374D" w:rsidRDefault="00C9374D">
      <w:pPr>
        <w:pStyle w:val="ConsPlusNormal"/>
        <w:spacing w:before="220"/>
        <w:ind w:firstLine="540"/>
        <w:jc w:val="both"/>
      </w:pPr>
      <w:bookmarkStart w:id="6" w:name="P138"/>
      <w:bookmarkEnd w:id="6"/>
      <w:r>
        <w:t>2)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C9374D" w:rsidRDefault="00C9374D">
      <w:pPr>
        <w:pStyle w:val="ConsPlusNormal"/>
        <w:spacing w:before="220"/>
        <w:ind w:firstLine="540"/>
        <w:jc w:val="both"/>
      </w:pPr>
      <w:r>
        <w:t xml:space="preserve">2. Расчет объема субвенций на обеспечение государственных гарантий на получение образования для отдельного муниципального образования осуществляется в соответствии с утвержденными Правительством Ханты-Мансийского автономного округа - </w:t>
      </w:r>
      <w:proofErr w:type="spellStart"/>
      <w:r>
        <w:t>Югры</w:t>
      </w:r>
      <w:proofErr w:type="spellEnd"/>
      <w:r>
        <w:t xml:space="preserve"> нормативами.</w:t>
      </w:r>
    </w:p>
    <w:p w:rsidR="00C9374D" w:rsidRDefault="00C9374D">
      <w:pPr>
        <w:pStyle w:val="ConsPlusNormal"/>
        <w:spacing w:before="220"/>
        <w:ind w:firstLine="540"/>
        <w:jc w:val="both"/>
      </w:pPr>
      <w:bookmarkStart w:id="7" w:name="P140"/>
      <w:bookmarkEnd w:id="7"/>
      <w:r>
        <w:t xml:space="preserve">3. </w:t>
      </w:r>
      <w:proofErr w:type="gramStart"/>
      <w:r>
        <w:t xml:space="preserve">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рассчитываются в соответствии с требованиями Федерального </w:t>
      </w:r>
      <w:hyperlink r:id="rId25" w:history="1">
        <w:r>
          <w:rPr>
            <w:color w:val="0000FF"/>
          </w:rPr>
          <w:t>закона</w:t>
        </w:r>
      </w:hyperlink>
      <w:r>
        <w:t xml:space="preserve"> "Об образовании в Российской Федерации" и определяются как стоимость бюджетной услуги на финансовый год в расчете на одного воспитанника для реализации основной образовательной программы дошкольного образования с учетом вида и режима работы групп, а также</w:t>
      </w:r>
      <w:proofErr w:type="gramEnd"/>
      <w:r>
        <w:t xml:space="preserve"> месторасположения муниципальной дошкольной образовательной организации.</w:t>
      </w:r>
    </w:p>
    <w:p w:rsidR="00C9374D" w:rsidRDefault="00C9374D">
      <w:pPr>
        <w:pStyle w:val="ConsPlusNormal"/>
        <w:spacing w:before="220"/>
        <w:ind w:firstLine="540"/>
        <w:jc w:val="both"/>
      </w:pPr>
      <w:bookmarkStart w:id="8" w:name="P141"/>
      <w:bookmarkEnd w:id="8"/>
      <w:r>
        <w:t xml:space="preserve">4. </w:t>
      </w:r>
      <w:proofErr w:type="gramStart"/>
      <w:r>
        <w:t xml:space="preserve">Нормативы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рассчитываются в соответствии с требованиями Федерального </w:t>
      </w:r>
      <w:hyperlink r:id="rId26" w:history="1">
        <w:r>
          <w:rPr>
            <w:color w:val="0000FF"/>
          </w:rPr>
          <w:t>закона</w:t>
        </w:r>
      </w:hyperlink>
      <w:r>
        <w:t xml:space="preserve"> "Об образовании в Российской Федерации" и определяются как стоимость бюджетной услуги на финансовый год в расчете на одного обучающегося или воспитанника для</w:t>
      </w:r>
      <w:proofErr w:type="gramEnd"/>
      <w:r>
        <w:t xml:space="preserve"> реализации основных общеобразовательных программ с учетом вида и режима работы групп, видов, направленности основных общеобразовательных программ, форм обучения, уровней общего образования, программ дополнительного образования, а также месторасположения общеобразовательной организации.</w:t>
      </w:r>
    </w:p>
    <w:p w:rsidR="00C9374D" w:rsidRDefault="00C9374D">
      <w:pPr>
        <w:pStyle w:val="ConsPlusNormal"/>
        <w:spacing w:before="220"/>
        <w:ind w:firstLine="540"/>
        <w:jc w:val="both"/>
      </w:pPr>
      <w:bookmarkStart w:id="9" w:name="P142"/>
      <w:bookmarkEnd w:id="9"/>
      <w:r>
        <w:t xml:space="preserve">5. Размер нормативов рассчитывается в соответствии с методикой, утвержденной Правительством Ханты-Мансийского автономного округа - </w:t>
      </w:r>
      <w:proofErr w:type="spellStart"/>
      <w:r>
        <w:t>Югры</w:t>
      </w:r>
      <w:proofErr w:type="spellEnd"/>
      <w:r>
        <w:t>.</w:t>
      </w:r>
    </w:p>
    <w:p w:rsidR="00C9374D" w:rsidRDefault="00C9374D">
      <w:pPr>
        <w:pStyle w:val="ConsPlusNormal"/>
        <w:ind w:firstLine="540"/>
        <w:jc w:val="both"/>
      </w:pPr>
    </w:p>
    <w:p w:rsidR="00C9374D" w:rsidRDefault="00C9374D">
      <w:pPr>
        <w:pStyle w:val="ConsPlusNormal"/>
        <w:ind w:firstLine="540"/>
        <w:jc w:val="both"/>
        <w:outlineLvl w:val="1"/>
      </w:pPr>
      <w:r>
        <w:t>Статья 10. Методика (способ) расчета объема субвенций, предоставляемых местным бюджетам из бюджета автономного округа на обеспечение государственных гарантий на получение образования</w:t>
      </w:r>
    </w:p>
    <w:p w:rsidR="00C9374D" w:rsidRDefault="00C9374D">
      <w:pPr>
        <w:pStyle w:val="ConsPlusNormal"/>
        <w:ind w:firstLine="540"/>
        <w:jc w:val="both"/>
      </w:pPr>
    </w:p>
    <w:p w:rsidR="00C9374D" w:rsidRDefault="00C9374D">
      <w:pPr>
        <w:pStyle w:val="ConsPlusNormal"/>
        <w:ind w:firstLine="540"/>
        <w:jc w:val="both"/>
      </w:pPr>
      <w:r>
        <w:t xml:space="preserve">1. Объем субвенций, указанных в </w:t>
      </w:r>
      <w:hyperlink w:anchor="P137" w:history="1">
        <w:r>
          <w:rPr>
            <w:color w:val="0000FF"/>
          </w:rPr>
          <w:t>подпункте 1 пункта 1 статьи 9</w:t>
        </w:r>
      </w:hyperlink>
      <w:r>
        <w:t xml:space="preserve"> настоящего Закона, предоставляемых органам местного самоуправления i-го муниципального образования на соответствующий финансовый год, определяется по следующей формуле:</w:t>
      </w:r>
    </w:p>
    <w:p w:rsidR="00C9374D" w:rsidRDefault="00C9374D">
      <w:pPr>
        <w:pStyle w:val="ConsPlusNormal"/>
        <w:ind w:firstLine="540"/>
        <w:jc w:val="both"/>
      </w:pPr>
    </w:p>
    <w:p w:rsidR="00C9374D" w:rsidRDefault="00C9374D">
      <w:pPr>
        <w:pStyle w:val="ConsPlusNormal"/>
        <w:ind w:firstLine="540"/>
        <w:jc w:val="both"/>
      </w:pPr>
      <w:r w:rsidRPr="0012569C">
        <w:rPr>
          <w:position w:val="-19"/>
        </w:rPr>
        <w:pict>
          <v:shape id="_x0000_i1027" style="width:119.8pt;height:30.55pt" coordsize="" o:spt="100" adj="0,,0" path="" filled="f" stroked="f">
            <v:stroke joinstyle="miter"/>
            <v:imagedata r:id="rId27" o:title="base_24478_168097_32770"/>
            <v:formulas/>
            <v:path o:connecttype="segments"/>
          </v:shape>
        </w:pict>
      </w:r>
    </w:p>
    <w:p w:rsidR="00C9374D" w:rsidRDefault="00C9374D">
      <w:pPr>
        <w:pStyle w:val="ConsPlusNormal"/>
        <w:ind w:firstLine="540"/>
        <w:jc w:val="both"/>
      </w:pPr>
    </w:p>
    <w:p w:rsidR="00C9374D" w:rsidRDefault="00C9374D">
      <w:pPr>
        <w:pStyle w:val="ConsPlusNormal"/>
        <w:ind w:firstLine="540"/>
        <w:jc w:val="both"/>
      </w:pPr>
      <w:r>
        <w:t>V</w:t>
      </w:r>
      <w:r>
        <w:rPr>
          <w:vertAlign w:val="subscript"/>
        </w:rPr>
        <w:t>1i</w:t>
      </w:r>
      <w:r>
        <w:t xml:space="preserve"> - объем субвенций;</w:t>
      </w:r>
    </w:p>
    <w:p w:rsidR="00C9374D" w:rsidRDefault="00C9374D">
      <w:pPr>
        <w:pStyle w:val="ConsPlusNormal"/>
        <w:spacing w:before="220"/>
        <w:ind w:firstLine="540"/>
        <w:jc w:val="both"/>
      </w:pPr>
      <w:r>
        <w:t>N</w:t>
      </w:r>
      <w:r>
        <w:rPr>
          <w:vertAlign w:val="subscript"/>
        </w:rPr>
        <w:t>1</w:t>
      </w:r>
      <w:r>
        <w:t xml:space="preserve"> -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9374D" w:rsidRDefault="00C9374D">
      <w:pPr>
        <w:pStyle w:val="ConsPlusNormal"/>
        <w:spacing w:before="220"/>
        <w:ind w:firstLine="540"/>
        <w:jc w:val="both"/>
      </w:pPr>
      <w:r>
        <w:t>Q</w:t>
      </w:r>
      <w:r>
        <w:rPr>
          <w:vertAlign w:val="subscript"/>
        </w:rPr>
        <w:t>1</w:t>
      </w:r>
      <w:r>
        <w:t xml:space="preserve"> - среднегодовая численность воспитанников муниципальных дошкольных образовательных организаций i-го муниципального образования на соответствующий </w:t>
      </w:r>
      <w:r>
        <w:lastRenderedPageBreak/>
        <w:t>финансовый год;</w:t>
      </w:r>
    </w:p>
    <w:p w:rsidR="00C9374D" w:rsidRDefault="00C9374D">
      <w:pPr>
        <w:pStyle w:val="ConsPlusNormal"/>
        <w:spacing w:before="220"/>
        <w:ind w:firstLine="540"/>
        <w:jc w:val="both"/>
      </w:pPr>
      <w:proofErr w:type="spellStart"/>
      <w:r>
        <w:t>j</w:t>
      </w:r>
      <w:proofErr w:type="spellEnd"/>
      <w:r>
        <w:t xml:space="preserve"> - количество муниципальных дошкольных образовательных организаций в </w:t>
      </w:r>
      <w:proofErr w:type="spellStart"/>
      <w:r>
        <w:t>i-ом</w:t>
      </w:r>
      <w:proofErr w:type="spellEnd"/>
      <w:r>
        <w:t xml:space="preserve"> муниципальном образовании.</w:t>
      </w:r>
    </w:p>
    <w:p w:rsidR="00C9374D" w:rsidRDefault="00C9374D">
      <w:pPr>
        <w:pStyle w:val="ConsPlusNormal"/>
        <w:spacing w:before="220"/>
        <w:ind w:firstLine="540"/>
        <w:jc w:val="both"/>
      </w:pPr>
      <w:r>
        <w:t>Среднегодовая численность воспитанников муниципальных дошкольных образовательных организаций на соответствующий финансовый год определяется как среднеарифметическая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также месторасположения муниципальных дошкольных образовательных организаций.</w:t>
      </w:r>
    </w:p>
    <w:p w:rsidR="00C9374D" w:rsidRDefault="00C9374D">
      <w:pPr>
        <w:pStyle w:val="ConsPlusNormal"/>
        <w:spacing w:before="220"/>
        <w:ind w:firstLine="540"/>
        <w:jc w:val="both"/>
      </w:pPr>
      <w:r>
        <w:t xml:space="preserve">2. Объем субвенций, указанных в </w:t>
      </w:r>
      <w:hyperlink w:anchor="P138" w:history="1">
        <w:r>
          <w:rPr>
            <w:color w:val="0000FF"/>
          </w:rPr>
          <w:t>подпункте 2 пункта 1 статьи 9</w:t>
        </w:r>
      </w:hyperlink>
      <w:r>
        <w:t xml:space="preserve"> настоящего Закона, предоставляемых органам местного самоуправления i-го муниципального образования на соответствующий финансовый год, определяется по следующей формуле:</w:t>
      </w:r>
    </w:p>
    <w:p w:rsidR="00C9374D" w:rsidRDefault="00C9374D">
      <w:pPr>
        <w:pStyle w:val="ConsPlusNormal"/>
        <w:jc w:val="both"/>
      </w:pPr>
    </w:p>
    <w:p w:rsidR="00C9374D" w:rsidRDefault="00C9374D">
      <w:pPr>
        <w:pStyle w:val="ConsPlusNormal"/>
        <w:ind w:firstLine="540"/>
        <w:jc w:val="both"/>
      </w:pPr>
      <w:r w:rsidRPr="0012569C">
        <w:rPr>
          <w:position w:val="-12"/>
        </w:rPr>
        <w:pict>
          <v:shape id="_x0000_i1028" style="width:133.05pt;height:23.05pt" coordsize="" o:spt="100" adj="0,,0" path="" filled="f" stroked="f">
            <v:stroke joinstyle="miter"/>
            <v:imagedata r:id="rId28" o:title="base_24478_168097_32771"/>
            <v:formulas/>
            <v:path o:connecttype="segments"/>
          </v:shape>
        </w:pict>
      </w:r>
    </w:p>
    <w:p w:rsidR="00C9374D" w:rsidRDefault="00C9374D">
      <w:pPr>
        <w:pStyle w:val="ConsPlusNormal"/>
        <w:jc w:val="both"/>
      </w:pPr>
    </w:p>
    <w:p w:rsidR="00C9374D" w:rsidRDefault="00C9374D">
      <w:pPr>
        <w:pStyle w:val="ConsPlusNormal"/>
        <w:ind w:firstLine="540"/>
        <w:jc w:val="both"/>
      </w:pPr>
      <w:r>
        <w:t>V</w:t>
      </w:r>
      <w:r>
        <w:rPr>
          <w:vertAlign w:val="subscript"/>
        </w:rPr>
        <w:t>2i</w:t>
      </w:r>
      <w:r>
        <w:t xml:space="preserve"> - объем субвенций;</w:t>
      </w:r>
    </w:p>
    <w:p w:rsidR="00C9374D" w:rsidRDefault="00C9374D">
      <w:pPr>
        <w:pStyle w:val="ConsPlusNormal"/>
        <w:spacing w:before="220"/>
        <w:ind w:firstLine="540"/>
        <w:jc w:val="both"/>
      </w:pPr>
      <w:r>
        <w:t>N</w:t>
      </w:r>
      <w:r>
        <w:rPr>
          <w:vertAlign w:val="subscript"/>
        </w:rPr>
        <w:t>2</w:t>
      </w:r>
      <w:r>
        <w:t xml:space="preserve"> - нормативы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C9374D" w:rsidRDefault="00C9374D">
      <w:pPr>
        <w:pStyle w:val="ConsPlusNormal"/>
        <w:spacing w:before="220"/>
        <w:ind w:firstLine="540"/>
        <w:jc w:val="both"/>
      </w:pPr>
      <w:r>
        <w:t>Q</w:t>
      </w:r>
      <w:r>
        <w:rPr>
          <w:vertAlign w:val="subscript"/>
        </w:rPr>
        <w:t>2</w:t>
      </w:r>
      <w:r>
        <w:t xml:space="preserve"> - среднегодовая численность обучающихся и воспитанников общеобразовательных организаций i-го муниципального образования на соответствующий финансовый год;</w:t>
      </w:r>
    </w:p>
    <w:p w:rsidR="00C9374D" w:rsidRDefault="00C9374D">
      <w:pPr>
        <w:pStyle w:val="ConsPlusNormal"/>
        <w:spacing w:before="220"/>
        <w:ind w:firstLine="540"/>
        <w:jc w:val="both"/>
      </w:pPr>
      <w:proofErr w:type="spellStart"/>
      <w:r>
        <w:t>j</w:t>
      </w:r>
      <w:proofErr w:type="spellEnd"/>
      <w:r>
        <w:t xml:space="preserve"> - количество муниципальных общеобразовательных организаций в i-м муниципальном образовании.</w:t>
      </w:r>
    </w:p>
    <w:p w:rsidR="00C9374D" w:rsidRDefault="00C9374D">
      <w:pPr>
        <w:pStyle w:val="ConsPlusNormal"/>
        <w:spacing w:before="220"/>
        <w:ind w:firstLine="540"/>
        <w:jc w:val="both"/>
      </w:pPr>
      <w:proofErr w:type="gramStart"/>
      <w:r>
        <w:t>Среднегодовая численность обучающихся и воспитанников муниципальных общеобразовательных организаций на соответствующий финансовый год определяется как среднеарифметическая величина, рассчитываемая из прогнозируемых показателей численности обучающихся и воспитанников на начало и конец финансового года по основным общеобразовательным программам с учетом вида и режима работы групп, видов, направленности основных общеобразовательных программ, форм обучения, уровней общего образования, программ дополнительного образования, а также месторасположения муниципальных общеобразовательных организаций.</w:t>
      </w:r>
      <w:proofErr w:type="gramEnd"/>
    </w:p>
    <w:p w:rsidR="00C9374D" w:rsidRDefault="00C9374D">
      <w:pPr>
        <w:pStyle w:val="ConsPlusNormal"/>
        <w:jc w:val="both"/>
      </w:pPr>
      <w:r>
        <w:t xml:space="preserve">(п. 2 в ред. </w:t>
      </w:r>
      <w:hyperlink r:id="rId29" w:history="1">
        <w:r>
          <w:rPr>
            <w:color w:val="0000FF"/>
          </w:rPr>
          <w:t>Закона</w:t>
        </w:r>
      </w:hyperlink>
      <w:r>
        <w:t xml:space="preserve"> ХМАО - </w:t>
      </w:r>
      <w:proofErr w:type="spellStart"/>
      <w:r>
        <w:t>Югры</w:t>
      </w:r>
      <w:proofErr w:type="spellEnd"/>
      <w:r>
        <w:t xml:space="preserve"> от 17.11.2016 N 85-оз)</w:t>
      </w:r>
    </w:p>
    <w:p w:rsidR="00C9374D" w:rsidRDefault="00C9374D">
      <w:pPr>
        <w:pStyle w:val="ConsPlusNormal"/>
        <w:ind w:firstLine="540"/>
        <w:jc w:val="both"/>
      </w:pPr>
    </w:p>
    <w:p w:rsidR="00C9374D" w:rsidRDefault="00C9374D">
      <w:pPr>
        <w:pStyle w:val="ConsPlusNormal"/>
        <w:ind w:firstLine="540"/>
        <w:jc w:val="both"/>
        <w:outlineLvl w:val="1"/>
      </w:pPr>
      <w:r>
        <w:t>Статья 11. Направления расходования субвенций местным бюджетам на обеспечение государственных гарантий на получение образования</w:t>
      </w:r>
    </w:p>
    <w:p w:rsidR="00C9374D" w:rsidRDefault="00C9374D">
      <w:pPr>
        <w:pStyle w:val="ConsPlusNormal"/>
        <w:ind w:firstLine="540"/>
        <w:jc w:val="both"/>
      </w:pPr>
    </w:p>
    <w:p w:rsidR="00C9374D" w:rsidRDefault="00C9374D">
      <w:pPr>
        <w:pStyle w:val="ConsPlusNormal"/>
        <w:ind w:firstLine="540"/>
        <w:jc w:val="both"/>
      </w:pPr>
      <w:r>
        <w:t xml:space="preserve">1. </w:t>
      </w:r>
      <w:proofErr w:type="gramStart"/>
      <w:r>
        <w:t xml:space="preserve">Субвенции, указанные в </w:t>
      </w:r>
      <w:hyperlink w:anchor="P137" w:history="1">
        <w:r>
          <w:rPr>
            <w:color w:val="0000FF"/>
          </w:rPr>
          <w:t>подпункте 1 пункта 1 статьи 9</w:t>
        </w:r>
      </w:hyperlink>
      <w:r>
        <w:t xml:space="preserve"> настоящего Закона, направляются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p w:rsidR="00C9374D" w:rsidRDefault="00C9374D">
      <w:pPr>
        <w:pStyle w:val="ConsPlusNormal"/>
        <w:jc w:val="both"/>
      </w:pPr>
      <w:r>
        <w:t>(</w:t>
      </w:r>
      <w:proofErr w:type="gramStart"/>
      <w:r>
        <w:t>в</w:t>
      </w:r>
      <w:proofErr w:type="gramEnd"/>
      <w:r>
        <w:t xml:space="preserve"> ред. Законов ХМАО - </w:t>
      </w:r>
      <w:proofErr w:type="spellStart"/>
      <w:r>
        <w:t>Югры</w:t>
      </w:r>
      <w:proofErr w:type="spellEnd"/>
      <w:r>
        <w:t xml:space="preserve"> от 19.11.2014 </w:t>
      </w:r>
      <w:hyperlink r:id="rId30" w:history="1">
        <w:r>
          <w:rPr>
            <w:color w:val="0000FF"/>
          </w:rPr>
          <w:t>N 92-оз</w:t>
        </w:r>
      </w:hyperlink>
      <w:r>
        <w:t xml:space="preserve">, от 23.02.2018 </w:t>
      </w:r>
      <w:hyperlink r:id="rId31" w:history="1">
        <w:r>
          <w:rPr>
            <w:color w:val="0000FF"/>
          </w:rPr>
          <w:t>N 4-оз</w:t>
        </w:r>
      </w:hyperlink>
      <w:r>
        <w:t>)</w:t>
      </w:r>
    </w:p>
    <w:p w:rsidR="00C9374D" w:rsidRDefault="00C9374D">
      <w:pPr>
        <w:pStyle w:val="ConsPlusNormal"/>
        <w:spacing w:before="220"/>
        <w:ind w:firstLine="540"/>
        <w:jc w:val="both"/>
      </w:pPr>
      <w:r>
        <w:t xml:space="preserve">2. </w:t>
      </w:r>
      <w:proofErr w:type="gramStart"/>
      <w:r>
        <w:t xml:space="preserve">Субвенции, указанные в </w:t>
      </w:r>
      <w:hyperlink w:anchor="P138" w:history="1">
        <w:r>
          <w:rPr>
            <w:color w:val="0000FF"/>
          </w:rPr>
          <w:t>подпункте 2 пункта 1 статьи 9</w:t>
        </w:r>
      </w:hyperlink>
      <w:r>
        <w:t xml:space="preserve"> настоящего Закона, направляются на оплату труда работников муниципальных общеобразовательных организаций, дополнительное профессиональное образование педагогических работников, приобретение учебников и учебных </w:t>
      </w:r>
      <w:r>
        <w:lastRenderedPageBreak/>
        <w:t>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сети "Интернет", на проведение государственной итоговой</w:t>
      </w:r>
      <w:proofErr w:type="gramEnd"/>
      <w:r>
        <w:t xml:space="preserve"> аттестации в части компенсации расходов работникам пунктов проведения экзаменов (за исключением расходов на содержание зданий и оплату коммунальных услуг).</w:t>
      </w:r>
    </w:p>
    <w:p w:rsidR="00C9374D" w:rsidRDefault="00C9374D">
      <w:pPr>
        <w:pStyle w:val="ConsPlusNormal"/>
        <w:jc w:val="both"/>
      </w:pPr>
      <w:r>
        <w:t xml:space="preserve">(в ред. Законов ХМАО - </w:t>
      </w:r>
      <w:proofErr w:type="spellStart"/>
      <w:r>
        <w:t>Югры</w:t>
      </w:r>
      <w:proofErr w:type="spellEnd"/>
      <w:r>
        <w:t xml:space="preserve"> от 17.11.2016 </w:t>
      </w:r>
      <w:hyperlink r:id="rId32" w:history="1">
        <w:r>
          <w:rPr>
            <w:color w:val="0000FF"/>
          </w:rPr>
          <w:t>N 85-оз</w:t>
        </w:r>
      </w:hyperlink>
      <w:r>
        <w:t xml:space="preserve">, от 23.02.2018 </w:t>
      </w:r>
      <w:hyperlink r:id="rId33" w:history="1">
        <w:r>
          <w:rPr>
            <w:color w:val="0000FF"/>
          </w:rPr>
          <w:t>N 4-оз</w:t>
        </w:r>
      </w:hyperlink>
      <w:r>
        <w:t>)</w:t>
      </w:r>
    </w:p>
    <w:p w:rsidR="00C9374D" w:rsidRDefault="00C9374D">
      <w:pPr>
        <w:pStyle w:val="ConsPlusNormal"/>
      </w:pPr>
    </w:p>
    <w:p w:rsidR="00C9374D" w:rsidRDefault="00C9374D">
      <w:pPr>
        <w:pStyle w:val="ConsPlusTitle"/>
        <w:jc w:val="center"/>
        <w:outlineLvl w:val="0"/>
      </w:pPr>
      <w:r>
        <w:t>Глава 3. ЗАКЛЮЧИТЕЛЬНЫЕ ПОЛОЖЕНИЯ</w:t>
      </w:r>
    </w:p>
    <w:p w:rsidR="00C9374D" w:rsidRDefault="00C9374D">
      <w:pPr>
        <w:pStyle w:val="ConsPlusNormal"/>
      </w:pPr>
    </w:p>
    <w:p w:rsidR="00C9374D" w:rsidRDefault="00C9374D">
      <w:pPr>
        <w:pStyle w:val="ConsPlusNormal"/>
        <w:ind w:firstLine="540"/>
        <w:jc w:val="both"/>
        <w:outlineLvl w:val="1"/>
      </w:pPr>
      <w:r>
        <w:t>Статья 12. Субвенции органам местного самоуправления муниципальных образований для обеспечения государственных гарантий на получение образования и осуществления переданных им отдельных государственных полномочий</w:t>
      </w:r>
    </w:p>
    <w:p w:rsidR="00C9374D" w:rsidRDefault="00C9374D">
      <w:pPr>
        <w:pStyle w:val="ConsPlusNormal"/>
        <w:ind w:firstLine="540"/>
        <w:jc w:val="both"/>
      </w:pPr>
      <w:r>
        <w:t xml:space="preserve">(в ред. </w:t>
      </w:r>
      <w:hyperlink r:id="rId34" w:history="1">
        <w:r>
          <w:rPr>
            <w:color w:val="0000FF"/>
          </w:rPr>
          <w:t>Закона</w:t>
        </w:r>
      </w:hyperlink>
      <w:r>
        <w:t xml:space="preserve"> ХМАО - </w:t>
      </w:r>
      <w:proofErr w:type="spellStart"/>
      <w:r>
        <w:t>Югры</w:t>
      </w:r>
      <w:proofErr w:type="spellEnd"/>
      <w:r>
        <w:t xml:space="preserve"> от 17.11.2016 N 85-оз)</w:t>
      </w:r>
    </w:p>
    <w:p w:rsidR="00C9374D" w:rsidRDefault="00C9374D">
      <w:pPr>
        <w:pStyle w:val="ConsPlusNormal"/>
        <w:ind w:firstLine="540"/>
        <w:jc w:val="both"/>
      </w:pPr>
    </w:p>
    <w:p w:rsidR="00C9374D" w:rsidRDefault="00C9374D">
      <w:pPr>
        <w:pStyle w:val="ConsPlusNormal"/>
        <w:ind w:firstLine="540"/>
        <w:jc w:val="both"/>
      </w:pPr>
      <w:r>
        <w:t>Объем субвенций для обеспечения государственных гарантий на получение образования и осуществления переданных отдельных государственных полномочий, предоставляемых бюджету i-го муниципального образования из бюджета автономного округа, определяется по следующей формуле:</w:t>
      </w:r>
    </w:p>
    <w:p w:rsidR="00C9374D" w:rsidRDefault="00C9374D">
      <w:pPr>
        <w:pStyle w:val="ConsPlusNormal"/>
        <w:jc w:val="both"/>
      </w:pPr>
    </w:p>
    <w:p w:rsidR="00C9374D" w:rsidRPr="00C9374D" w:rsidRDefault="00C9374D">
      <w:pPr>
        <w:pStyle w:val="ConsPlusNormal"/>
        <w:ind w:firstLine="540"/>
        <w:jc w:val="both"/>
        <w:rPr>
          <w:lang w:val="en-US"/>
        </w:rPr>
      </w:pPr>
      <w:r>
        <w:t>О</w:t>
      </w:r>
      <w:proofErr w:type="spellStart"/>
      <w:proofErr w:type="gramStart"/>
      <w:r w:rsidRPr="00C9374D">
        <w:rPr>
          <w:vertAlign w:val="subscript"/>
          <w:lang w:val="en-US"/>
        </w:rPr>
        <w:t>i</w:t>
      </w:r>
      <w:proofErr w:type="spellEnd"/>
      <w:proofErr w:type="gramEnd"/>
      <w:r w:rsidRPr="00C9374D">
        <w:rPr>
          <w:lang w:val="en-US"/>
        </w:rPr>
        <w:t xml:space="preserve"> = (V</w:t>
      </w:r>
      <w:r w:rsidRPr="00C9374D">
        <w:rPr>
          <w:vertAlign w:val="subscript"/>
          <w:lang w:val="en-US"/>
        </w:rPr>
        <w:t>1i</w:t>
      </w:r>
      <w:r w:rsidRPr="00C9374D">
        <w:rPr>
          <w:lang w:val="en-US"/>
        </w:rPr>
        <w:t xml:space="preserve"> + W</w:t>
      </w:r>
      <w:r w:rsidRPr="00C9374D">
        <w:rPr>
          <w:vertAlign w:val="subscript"/>
          <w:lang w:val="en-US"/>
        </w:rPr>
        <w:t>1i</w:t>
      </w:r>
      <w:r w:rsidRPr="00C9374D">
        <w:rPr>
          <w:lang w:val="en-US"/>
        </w:rPr>
        <w:t>) + (V</w:t>
      </w:r>
      <w:r w:rsidRPr="00C9374D">
        <w:rPr>
          <w:vertAlign w:val="subscript"/>
          <w:lang w:val="en-US"/>
        </w:rPr>
        <w:t>2i</w:t>
      </w:r>
      <w:r w:rsidRPr="00C9374D">
        <w:rPr>
          <w:lang w:val="en-US"/>
        </w:rPr>
        <w:t xml:space="preserve"> + W</w:t>
      </w:r>
      <w:r w:rsidRPr="00C9374D">
        <w:rPr>
          <w:vertAlign w:val="subscript"/>
          <w:lang w:val="en-US"/>
        </w:rPr>
        <w:t>2i</w:t>
      </w:r>
      <w:r w:rsidRPr="00C9374D">
        <w:rPr>
          <w:lang w:val="en-US"/>
        </w:rPr>
        <w:t xml:space="preserve">) + </w:t>
      </w:r>
      <w:proofErr w:type="spellStart"/>
      <w:r w:rsidRPr="00C9374D">
        <w:rPr>
          <w:lang w:val="en-US"/>
        </w:rPr>
        <w:t>E</w:t>
      </w:r>
      <w:r w:rsidRPr="00C9374D">
        <w:rPr>
          <w:vertAlign w:val="subscript"/>
          <w:lang w:val="en-US"/>
        </w:rPr>
        <w:t>i</w:t>
      </w:r>
      <w:proofErr w:type="spellEnd"/>
      <w:r w:rsidRPr="00C9374D">
        <w:rPr>
          <w:lang w:val="en-US"/>
        </w:rPr>
        <w:t xml:space="preserve">, </w:t>
      </w:r>
      <w:r>
        <w:t>где</w:t>
      </w:r>
      <w:r w:rsidRPr="00C9374D">
        <w:rPr>
          <w:lang w:val="en-US"/>
        </w:rPr>
        <w:t>:</w:t>
      </w:r>
    </w:p>
    <w:p w:rsidR="00C9374D" w:rsidRDefault="00C9374D">
      <w:pPr>
        <w:pStyle w:val="ConsPlusNormal"/>
        <w:jc w:val="both"/>
      </w:pPr>
      <w:r>
        <w:t xml:space="preserve">(в ред. </w:t>
      </w:r>
      <w:hyperlink r:id="rId35" w:history="1">
        <w:r>
          <w:rPr>
            <w:color w:val="0000FF"/>
          </w:rPr>
          <w:t>Закона</w:t>
        </w:r>
      </w:hyperlink>
      <w:r>
        <w:t xml:space="preserve"> ХМАО - </w:t>
      </w:r>
      <w:proofErr w:type="spellStart"/>
      <w:r>
        <w:t>Югры</w:t>
      </w:r>
      <w:proofErr w:type="spellEnd"/>
      <w:r>
        <w:t xml:space="preserve"> от 23.02.2018 N 4-оз)</w:t>
      </w:r>
    </w:p>
    <w:p w:rsidR="00C9374D" w:rsidRDefault="00C9374D">
      <w:pPr>
        <w:pStyle w:val="ConsPlusNormal"/>
        <w:jc w:val="both"/>
      </w:pPr>
    </w:p>
    <w:p w:rsidR="00C9374D" w:rsidRDefault="00C9374D">
      <w:pPr>
        <w:pStyle w:val="ConsPlusNormal"/>
        <w:ind w:firstLine="540"/>
        <w:jc w:val="both"/>
      </w:pPr>
      <w:proofErr w:type="spellStart"/>
      <w:r>
        <w:t>O</w:t>
      </w:r>
      <w:r>
        <w:rPr>
          <w:vertAlign w:val="subscript"/>
        </w:rPr>
        <w:t>i</w:t>
      </w:r>
      <w:proofErr w:type="spellEnd"/>
      <w:r>
        <w:t xml:space="preserve"> - объем субвенций;</w:t>
      </w:r>
    </w:p>
    <w:p w:rsidR="00C9374D" w:rsidRDefault="00C9374D">
      <w:pPr>
        <w:pStyle w:val="ConsPlusNormal"/>
        <w:spacing w:before="220"/>
        <w:ind w:firstLine="540"/>
        <w:jc w:val="both"/>
      </w:pPr>
      <w:r>
        <w:t>V</w:t>
      </w:r>
      <w:r>
        <w:rPr>
          <w:vertAlign w:val="subscript"/>
        </w:rPr>
        <w:t>1i</w:t>
      </w:r>
      <w:r>
        <w:t xml:space="preserve"> - объем субвенций, указанных в </w:t>
      </w:r>
      <w:hyperlink w:anchor="P137" w:history="1">
        <w:r>
          <w:rPr>
            <w:color w:val="0000FF"/>
          </w:rPr>
          <w:t>подпункте 1 пункта 1 статьи 9</w:t>
        </w:r>
      </w:hyperlink>
      <w:r>
        <w:t xml:space="preserve"> настоящего Закона, предоставляемых бюджету i-го муниципального образования;</w:t>
      </w:r>
    </w:p>
    <w:p w:rsidR="00C9374D" w:rsidRDefault="00C9374D">
      <w:pPr>
        <w:pStyle w:val="ConsPlusNormal"/>
        <w:spacing w:before="220"/>
        <w:ind w:firstLine="540"/>
        <w:jc w:val="both"/>
      </w:pPr>
      <w:r>
        <w:t>W</w:t>
      </w:r>
      <w:r>
        <w:rPr>
          <w:vertAlign w:val="subscript"/>
        </w:rPr>
        <w:t>1i</w:t>
      </w:r>
      <w:r>
        <w:t xml:space="preserve"> - объем субвенций, предоставляемых бюджету i-го муниципального образования на реализацию отдельного государственного полномочия, переданного органам местного самоуправления, указанного в </w:t>
      </w:r>
      <w:hyperlink w:anchor="P39" w:history="1">
        <w:r>
          <w:rPr>
            <w:color w:val="0000FF"/>
          </w:rPr>
          <w:t>подпункте 1 пункта 2 статьи 1</w:t>
        </w:r>
      </w:hyperlink>
      <w:r>
        <w:t xml:space="preserve"> настоящего Закона;</w:t>
      </w:r>
    </w:p>
    <w:p w:rsidR="00C9374D" w:rsidRDefault="00C9374D">
      <w:pPr>
        <w:pStyle w:val="ConsPlusNormal"/>
        <w:spacing w:before="220"/>
        <w:ind w:firstLine="540"/>
        <w:jc w:val="both"/>
      </w:pPr>
      <w:r>
        <w:t>V</w:t>
      </w:r>
      <w:r>
        <w:rPr>
          <w:vertAlign w:val="subscript"/>
        </w:rPr>
        <w:t>2i</w:t>
      </w:r>
      <w:r>
        <w:t xml:space="preserve"> - объем субвенций, указанных в </w:t>
      </w:r>
      <w:hyperlink w:anchor="P138" w:history="1">
        <w:r>
          <w:rPr>
            <w:color w:val="0000FF"/>
          </w:rPr>
          <w:t>подпункте 2 пункта 1 статьи 9</w:t>
        </w:r>
      </w:hyperlink>
      <w:r>
        <w:t xml:space="preserve"> настоящего Закона, предоставляемых бюджету i-го муниципального образования;</w:t>
      </w:r>
    </w:p>
    <w:p w:rsidR="00C9374D" w:rsidRDefault="00C9374D">
      <w:pPr>
        <w:pStyle w:val="ConsPlusNormal"/>
        <w:spacing w:before="220"/>
        <w:ind w:firstLine="540"/>
        <w:jc w:val="both"/>
      </w:pPr>
      <w:r>
        <w:t>W</w:t>
      </w:r>
      <w:r>
        <w:rPr>
          <w:vertAlign w:val="subscript"/>
        </w:rPr>
        <w:t>2i</w:t>
      </w:r>
      <w:r>
        <w:t xml:space="preserve"> - объем субвенций, предоставляемых бюджету i-го муниципального образования на реализацию отдельного государственного полномочия, переданного органам местного самоуправления, указанного в </w:t>
      </w:r>
      <w:hyperlink w:anchor="P41" w:history="1">
        <w:r>
          <w:rPr>
            <w:color w:val="0000FF"/>
          </w:rPr>
          <w:t>подпункте 2 пункта 2 статьи 1</w:t>
        </w:r>
      </w:hyperlink>
      <w:r>
        <w:t xml:space="preserve"> настоящего Закона;</w:t>
      </w:r>
    </w:p>
    <w:p w:rsidR="00C9374D" w:rsidRDefault="00C9374D">
      <w:pPr>
        <w:pStyle w:val="ConsPlusNormal"/>
        <w:spacing w:before="220"/>
        <w:ind w:firstLine="540"/>
        <w:jc w:val="both"/>
      </w:pPr>
      <w:proofErr w:type="spellStart"/>
      <w:r>
        <w:t>Е</w:t>
      </w:r>
      <w:proofErr w:type="gramStart"/>
      <w:r>
        <w:rPr>
          <w:vertAlign w:val="subscript"/>
        </w:rPr>
        <w:t>i</w:t>
      </w:r>
      <w:proofErr w:type="spellEnd"/>
      <w:proofErr w:type="gramEnd"/>
      <w:r>
        <w:t xml:space="preserve"> - объем субвенций, указанных в </w:t>
      </w:r>
      <w:hyperlink w:anchor="P43" w:history="1">
        <w:r>
          <w:rPr>
            <w:color w:val="0000FF"/>
          </w:rPr>
          <w:t>подпункте 3 пункта 2 статьи 1</w:t>
        </w:r>
      </w:hyperlink>
      <w:r>
        <w:t xml:space="preserve"> настоящего Закона, предоставляемых бюджету i-го муниципального образования.</w:t>
      </w:r>
    </w:p>
    <w:p w:rsidR="00C9374D" w:rsidRDefault="00C9374D">
      <w:pPr>
        <w:pStyle w:val="ConsPlusNormal"/>
        <w:jc w:val="both"/>
      </w:pPr>
      <w:r>
        <w:t xml:space="preserve">(абзац введен </w:t>
      </w:r>
      <w:hyperlink r:id="rId36" w:history="1">
        <w:r>
          <w:rPr>
            <w:color w:val="0000FF"/>
          </w:rPr>
          <w:t>Законом</w:t>
        </w:r>
      </w:hyperlink>
      <w:r>
        <w:t xml:space="preserve"> ХМАО - </w:t>
      </w:r>
      <w:proofErr w:type="spellStart"/>
      <w:r>
        <w:t>Югры</w:t>
      </w:r>
      <w:proofErr w:type="spellEnd"/>
      <w:r>
        <w:t xml:space="preserve"> от 23.02.2018 N 4-оз)</w:t>
      </w:r>
    </w:p>
    <w:p w:rsidR="00C9374D" w:rsidRDefault="00C9374D">
      <w:pPr>
        <w:pStyle w:val="ConsPlusNormal"/>
        <w:spacing w:before="220"/>
        <w:ind w:firstLine="540"/>
        <w:jc w:val="both"/>
      </w:pPr>
      <w:r>
        <w:t xml:space="preserve">Правительством Ханты-Мансийского автономного округа - </w:t>
      </w:r>
      <w:proofErr w:type="spellStart"/>
      <w:r>
        <w:t>Югры</w:t>
      </w:r>
      <w:proofErr w:type="spellEnd"/>
      <w:r>
        <w:t xml:space="preserve"> утверждается порядок расходования субвенций для обеспечения государственных гарантий на получение образования и осуществления переданных отдельных государственных полномочий, а также перечень малокомплектных общеобразовательных организаций.</w:t>
      </w:r>
    </w:p>
    <w:p w:rsidR="00C9374D" w:rsidRDefault="00C9374D">
      <w:pPr>
        <w:pStyle w:val="ConsPlusNormal"/>
        <w:ind w:firstLine="540"/>
        <w:jc w:val="both"/>
      </w:pPr>
    </w:p>
    <w:p w:rsidR="00C9374D" w:rsidRDefault="00C9374D">
      <w:pPr>
        <w:pStyle w:val="ConsPlusNormal"/>
        <w:ind w:firstLine="540"/>
        <w:jc w:val="both"/>
        <w:outlineLvl w:val="1"/>
      </w:pPr>
      <w:r>
        <w:t>Статья 13. Вступление в силу настоящего Закона</w:t>
      </w:r>
    </w:p>
    <w:p w:rsidR="00C9374D" w:rsidRDefault="00C9374D">
      <w:pPr>
        <w:pStyle w:val="ConsPlusNormal"/>
        <w:ind w:firstLine="540"/>
        <w:jc w:val="both"/>
      </w:pPr>
    </w:p>
    <w:p w:rsidR="00C9374D" w:rsidRDefault="00C9374D">
      <w:pPr>
        <w:pStyle w:val="ConsPlusNormal"/>
        <w:ind w:firstLine="540"/>
        <w:jc w:val="both"/>
      </w:pPr>
      <w:r>
        <w:t>1. Настоящий Закон вступает в силу с 1 января 2014 года.</w:t>
      </w:r>
    </w:p>
    <w:p w:rsidR="00C9374D" w:rsidRDefault="00C9374D">
      <w:pPr>
        <w:pStyle w:val="ConsPlusNormal"/>
        <w:spacing w:before="220"/>
        <w:ind w:firstLine="540"/>
        <w:jc w:val="both"/>
      </w:pPr>
      <w:r>
        <w:t>2. Со дня вступления в силу настоящего Закона признать утратившими силу:</w:t>
      </w:r>
    </w:p>
    <w:p w:rsidR="00C9374D" w:rsidRDefault="00C9374D">
      <w:pPr>
        <w:pStyle w:val="ConsPlusNormal"/>
        <w:spacing w:before="220"/>
        <w:ind w:firstLine="540"/>
        <w:jc w:val="both"/>
      </w:pPr>
      <w:r>
        <w:t xml:space="preserve">1) </w:t>
      </w:r>
      <w:hyperlink r:id="rId37" w:history="1">
        <w:r>
          <w:rPr>
            <w:color w:val="0000FF"/>
          </w:rPr>
          <w:t>Закон</w:t>
        </w:r>
      </w:hyperlink>
      <w:r>
        <w:t xml:space="preserve"> Ханты-Мансийского автономного округа - </w:t>
      </w:r>
      <w:proofErr w:type="spellStart"/>
      <w:r>
        <w:t>Югры</w:t>
      </w:r>
      <w:proofErr w:type="spellEnd"/>
      <w:r>
        <w:t xml:space="preserve"> от 31 марта 2009 года N 55-оз "Об установлении нормативов расходов на реализацию основных общеобразовательных программ и </w:t>
      </w:r>
      <w:r>
        <w:lastRenderedPageBreak/>
        <w:t xml:space="preserve">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2009, N 3 (ч. 2), ст. 202);</w:t>
      </w:r>
    </w:p>
    <w:p w:rsidR="00C9374D" w:rsidRDefault="00C9374D">
      <w:pPr>
        <w:pStyle w:val="ConsPlusNormal"/>
        <w:spacing w:before="220"/>
        <w:ind w:firstLine="540"/>
        <w:jc w:val="both"/>
      </w:pPr>
      <w:proofErr w:type="gramStart"/>
      <w:r>
        <w:t xml:space="preserve">2) </w:t>
      </w:r>
      <w:hyperlink r:id="rId38" w:history="1">
        <w:r>
          <w:rPr>
            <w:color w:val="0000FF"/>
          </w:rPr>
          <w:t>Закон</w:t>
        </w:r>
      </w:hyperlink>
      <w:r>
        <w:t xml:space="preserve"> Ханты-Мансийского автономного округа - </w:t>
      </w:r>
      <w:proofErr w:type="spellStart"/>
      <w:r>
        <w:t>Югры</w:t>
      </w:r>
      <w:proofErr w:type="spellEnd"/>
      <w:r>
        <w:t xml:space="preserve"> от 18 июля 2010 года N 131-оз "О внесении изменений в Закон Ханты-Мансийского автономного округа - </w:t>
      </w:r>
      <w:proofErr w:type="spellStart"/>
      <w:r>
        <w:t>Югры</w:t>
      </w:r>
      <w:proofErr w:type="spellEnd"/>
      <w:r>
        <w:t xml:space="preserve">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2010, N 7 (с.), ст. 564);</w:t>
      </w:r>
      <w:proofErr w:type="gramEnd"/>
    </w:p>
    <w:p w:rsidR="00C9374D" w:rsidRDefault="00C9374D">
      <w:pPr>
        <w:pStyle w:val="ConsPlusNormal"/>
        <w:spacing w:before="220"/>
        <w:ind w:firstLine="540"/>
        <w:jc w:val="both"/>
      </w:pPr>
      <w:proofErr w:type="gramStart"/>
      <w:r>
        <w:t xml:space="preserve">3) </w:t>
      </w:r>
      <w:hyperlink r:id="rId39" w:history="1">
        <w:r>
          <w:rPr>
            <w:color w:val="0000FF"/>
          </w:rPr>
          <w:t>Закон</w:t>
        </w:r>
      </w:hyperlink>
      <w:r>
        <w:t xml:space="preserve"> Ханты-Мансийского автономного округа - </w:t>
      </w:r>
      <w:proofErr w:type="spellStart"/>
      <w:r>
        <w:t>Югры</w:t>
      </w:r>
      <w:proofErr w:type="spellEnd"/>
      <w:r>
        <w:t xml:space="preserve"> от 3 мая 2011 года N 40-оз "О внесении изменений в Закон Ханты-Мансийского автономного округа - </w:t>
      </w:r>
      <w:proofErr w:type="spellStart"/>
      <w:r>
        <w:t>Югры</w:t>
      </w:r>
      <w:proofErr w:type="spellEnd"/>
      <w:r>
        <w:t xml:space="preserve">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2011, N 5 (ч. 1), ст. 396);</w:t>
      </w:r>
      <w:proofErr w:type="gramEnd"/>
    </w:p>
    <w:p w:rsidR="00C9374D" w:rsidRDefault="00C9374D">
      <w:pPr>
        <w:pStyle w:val="ConsPlusNormal"/>
        <w:spacing w:before="220"/>
        <w:ind w:firstLine="540"/>
        <w:jc w:val="both"/>
      </w:pPr>
      <w:proofErr w:type="gramStart"/>
      <w:r>
        <w:t xml:space="preserve">4) </w:t>
      </w:r>
      <w:hyperlink r:id="rId40" w:history="1">
        <w:r>
          <w:rPr>
            <w:color w:val="0000FF"/>
          </w:rPr>
          <w:t>Закон</w:t>
        </w:r>
      </w:hyperlink>
      <w:r>
        <w:t xml:space="preserve"> Ханты-Мансийского автономного округа - </w:t>
      </w:r>
      <w:proofErr w:type="spellStart"/>
      <w:r>
        <w:t>Югры</w:t>
      </w:r>
      <w:proofErr w:type="spellEnd"/>
      <w:r>
        <w:t xml:space="preserve"> от 7 июля 2011 года N 79-оз "О внесении изменений в Закон Ханты-Мансийского автономного округа - </w:t>
      </w:r>
      <w:proofErr w:type="spellStart"/>
      <w:r>
        <w:t>Югры</w:t>
      </w:r>
      <w:proofErr w:type="spellEnd"/>
      <w:r>
        <w:t xml:space="preserve"> "Об установлении региональных нормативов финансового обеспечения образовательной деятельности общеобразовательных учреждений и о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2011, N 7 (ч. 1), ст</w:t>
      </w:r>
      <w:proofErr w:type="gramEnd"/>
      <w:r>
        <w:t>. 644);</w:t>
      </w:r>
    </w:p>
    <w:p w:rsidR="00C9374D" w:rsidRDefault="00C9374D">
      <w:pPr>
        <w:pStyle w:val="ConsPlusNormal"/>
        <w:spacing w:before="220"/>
        <w:ind w:firstLine="540"/>
        <w:jc w:val="both"/>
      </w:pPr>
      <w:proofErr w:type="gramStart"/>
      <w:r>
        <w:t xml:space="preserve">5) </w:t>
      </w:r>
      <w:hyperlink r:id="rId41" w:history="1">
        <w:r>
          <w:rPr>
            <w:color w:val="0000FF"/>
          </w:rPr>
          <w:t>Закон</w:t>
        </w:r>
      </w:hyperlink>
      <w:r>
        <w:t xml:space="preserve"> Ханты-Мансийского автономного округа - </w:t>
      </w:r>
      <w:proofErr w:type="spellStart"/>
      <w:r>
        <w:t>Югры</w:t>
      </w:r>
      <w:proofErr w:type="spellEnd"/>
      <w:r>
        <w:t xml:space="preserve"> от 16 декабря 2011 года N 116-оз "О внесении изменений в Закон Ханты-Мансийского автономного округа - </w:t>
      </w:r>
      <w:proofErr w:type="spellStart"/>
      <w:r>
        <w:t>Югры</w:t>
      </w:r>
      <w:proofErr w:type="spellEnd"/>
      <w:r>
        <w:t xml:space="preserve"> "Об установлении региональных нормативов финансового обеспечения образовательной деятельности общеобразовательных учреждений и о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2011, N 12 (ч. 2, т</w:t>
      </w:r>
      <w:proofErr w:type="gramEnd"/>
      <w:r>
        <w:t xml:space="preserve">. </w:t>
      </w:r>
      <w:proofErr w:type="gramStart"/>
      <w:r>
        <w:t>1), ст. 1215);</w:t>
      </w:r>
      <w:proofErr w:type="gramEnd"/>
    </w:p>
    <w:p w:rsidR="00C9374D" w:rsidRDefault="00C9374D">
      <w:pPr>
        <w:pStyle w:val="ConsPlusNormal"/>
        <w:spacing w:before="220"/>
        <w:ind w:firstLine="540"/>
        <w:jc w:val="both"/>
      </w:pPr>
      <w:proofErr w:type="gramStart"/>
      <w:r>
        <w:t xml:space="preserve">6) </w:t>
      </w:r>
      <w:hyperlink r:id="rId42" w:history="1">
        <w:r>
          <w:rPr>
            <w:color w:val="0000FF"/>
          </w:rPr>
          <w:t>Закон</w:t>
        </w:r>
      </w:hyperlink>
      <w:r>
        <w:t xml:space="preserve"> Ханты-Мансийского автономного округа - </w:t>
      </w:r>
      <w:proofErr w:type="spellStart"/>
      <w:r>
        <w:t>Югры</w:t>
      </w:r>
      <w:proofErr w:type="spellEnd"/>
      <w:r>
        <w:t xml:space="preserve"> от 18 февраля 2012 года N 15-оз "О внесении изменений в Закон Ханты-Мансийского автономного округа - </w:t>
      </w:r>
      <w:proofErr w:type="spellStart"/>
      <w:r>
        <w:t>Югры</w:t>
      </w:r>
      <w:proofErr w:type="spellEnd"/>
      <w:r>
        <w:t xml:space="preserve"> "Об установлении региональных нормативов финансового обеспечения образовательной деятельности общеобразовательных учреждений и о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2012, N 2 (ч. 2), ст</w:t>
      </w:r>
      <w:proofErr w:type="gramEnd"/>
      <w:r>
        <w:t>. 140);</w:t>
      </w:r>
    </w:p>
    <w:p w:rsidR="00C9374D" w:rsidRDefault="00C9374D">
      <w:pPr>
        <w:pStyle w:val="ConsPlusNormal"/>
        <w:spacing w:before="220"/>
        <w:ind w:firstLine="540"/>
        <w:jc w:val="both"/>
      </w:pPr>
      <w:proofErr w:type="gramStart"/>
      <w:r>
        <w:t xml:space="preserve">7) </w:t>
      </w:r>
      <w:hyperlink r:id="rId43" w:history="1">
        <w:r>
          <w:rPr>
            <w:color w:val="0000FF"/>
          </w:rPr>
          <w:t>Закон</w:t>
        </w:r>
      </w:hyperlink>
      <w:r>
        <w:t xml:space="preserve"> Ханты-Мансийского автономного округа - </w:t>
      </w:r>
      <w:proofErr w:type="spellStart"/>
      <w:r>
        <w:t>Югры</w:t>
      </w:r>
      <w:proofErr w:type="spellEnd"/>
      <w:r>
        <w:t xml:space="preserve"> от 9 ноября 2012 года N 128-оз "О внесении изменений в Закон Ханты-Мансийского автономного округа - </w:t>
      </w:r>
      <w:proofErr w:type="spellStart"/>
      <w:r>
        <w:t>Югры</w:t>
      </w:r>
      <w:proofErr w:type="spellEnd"/>
      <w:r>
        <w:t xml:space="preserve"> "Об установлении региональных нормативов финансового обеспечения образовательной деятельности общеобразовательных учреждений и о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общеобразовательных программ" (Собрание законодательства Ханты-Мансийского автономного округа - </w:t>
      </w:r>
      <w:proofErr w:type="spellStart"/>
      <w:r>
        <w:t>Югры</w:t>
      </w:r>
      <w:proofErr w:type="spellEnd"/>
      <w:r>
        <w:t>, 2012, N 11 (с.), ст. 1278);</w:t>
      </w:r>
      <w:proofErr w:type="gramEnd"/>
    </w:p>
    <w:p w:rsidR="00C9374D" w:rsidRDefault="00C9374D">
      <w:pPr>
        <w:pStyle w:val="ConsPlusNormal"/>
        <w:spacing w:before="220"/>
        <w:ind w:firstLine="540"/>
        <w:jc w:val="both"/>
      </w:pPr>
      <w:proofErr w:type="gramStart"/>
      <w:r>
        <w:t xml:space="preserve">8) </w:t>
      </w:r>
      <w:hyperlink r:id="rId44" w:history="1">
        <w:r>
          <w:rPr>
            <w:color w:val="0000FF"/>
          </w:rPr>
          <w:t>Закон</w:t>
        </w:r>
      </w:hyperlink>
      <w:r>
        <w:t xml:space="preserve"> Ханты-Мансийского автономного округа - </w:t>
      </w:r>
      <w:proofErr w:type="spellStart"/>
      <w:r>
        <w:t>Югры</w:t>
      </w:r>
      <w:proofErr w:type="spellEnd"/>
      <w:r>
        <w:t xml:space="preserve"> от 23 февраля 2013 года N 11-оз "О внесении изменений в Закон Ханты-Мансийского автономного округа - </w:t>
      </w:r>
      <w:proofErr w:type="spellStart"/>
      <w:r>
        <w:t>Югры</w:t>
      </w:r>
      <w:proofErr w:type="spellEnd"/>
      <w:r>
        <w:t xml:space="preserve"> "Об установлении региональных нормативов финансового обеспечения образовательной деятельности общеобразовательных учреждений и о субвенциях, выделяемых бюджетам муниципальных образований Ханты-Мансийского автономного округа - </w:t>
      </w:r>
      <w:proofErr w:type="spellStart"/>
      <w:r>
        <w:t>Югры</w:t>
      </w:r>
      <w:proofErr w:type="spellEnd"/>
      <w:r>
        <w:t xml:space="preserve"> на реализацию основных </w:t>
      </w:r>
      <w:r>
        <w:lastRenderedPageBreak/>
        <w:t xml:space="preserve">общеобразовательных программ" (Собрание законодательства Ханты-Мансийского автономного округа - </w:t>
      </w:r>
      <w:proofErr w:type="spellStart"/>
      <w:r>
        <w:t>Югры</w:t>
      </w:r>
      <w:proofErr w:type="spellEnd"/>
      <w:r>
        <w:t>, 2013, N 2 (ч. 2), ст</w:t>
      </w:r>
      <w:proofErr w:type="gramEnd"/>
      <w:r>
        <w:t>. 167);</w:t>
      </w:r>
    </w:p>
    <w:p w:rsidR="00C9374D" w:rsidRDefault="00C9374D">
      <w:pPr>
        <w:pStyle w:val="ConsPlusNormal"/>
        <w:spacing w:before="220"/>
        <w:ind w:firstLine="540"/>
        <w:jc w:val="both"/>
      </w:pPr>
      <w:r>
        <w:t xml:space="preserve">9) </w:t>
      </w:r>
      <w:hyperlink r:id="rId45" w:history="1">
        <w:r>
          <w:rPr>
            <w:color w:val="0000FF"/>
          </w:rPr>
          <w:t>статью 8</w:t>
        </w:r>
      </w:hyperlink>
      <w:r>
        <w:t xml:space="preserve"> Закона Ханты-Мансийского автономного округа - </w:t>
      </w:r>
      <w:proofErr w:type="spellStart"/>
      <w:r>
        <w:t>Югры</w:t>
      </w:r>
      <w:proofErr w:type="spellEnd"/>
      <w:r>
        <w:t xml:space="preserve"> от 24 октября 2013 года N 94-оз "О внесении изменений в отдельные Законы Ханты-Мансийского автономного округа - </w:t>
      </w:r>
      <w:proofErr w:type="spellStart"/>
      <w:r>
        <w:t>Югры</w:t>
      </w:r>
      <w:proofErr w:type="spellEnd"/>
      <w:r>
        <w:t xml:space="preserve">" (Собрание законодательства Ханты-Мансийского автономного округа - </w:t>
      </w:r>
      <w:proofErr w:type="spellStart"/>
      <w:r>
        <w:t>Югры</w:t>
      </w:r>
      <w:proofErr w:type="spellEnd"/>
      <w:r>
        <w:t>, 2013, N 10 (ч. 2), ст. 1259).</w:t>
      </w:r>
    </w:p>
    <w:p w:rsidR="00C9374D" w:rsidRDefault="00C9374D">
      <w:pPr>
        <w:pStyle w:val="ConsPlusNormal"/>
      </w:pPr>
    </w:p>
    <w:p w:rsidR="00C9374D" w:rsidRDefault="00C9374D">
      <w:pPr>
        <w:pStyle w:val="ConsPlusNormal"/>
        <w:jc w:val="right"/>
      </w:pPr>
      <w:r>
        <w:t>Губернатор</w:t>
      </w:r>
    </w:p>
    <w:p w:rsidR="00C9374D" w:rsidRDefault="00C9374D">
      <w:pPr>
        <w:pStyle w:val="ConsPlusNormal"/>
        <w:jc w:val="right"/>
      </w:pPr>
      <w:r>
        <w:t>Ханты-Мансийского</w:t>
      </w:r>
    </w:p>
    <w:p w:rsidR="00C9374D" w:rsidRDefault="00C9374D">
      <w:pPr>
        <w:pStyle w:val="ConsPlusNormal"/>
        <w:jc w:val="right"/>
      </w:pPr>
      <w:r>
        <w:t xml:space="preserve">автономного округа - </w:t>
      </w:r>
      <w:proofErr w:type="spellStart"/>
      <w:r>
        <w:t>Югры</w:t>
      </w:r>
      <w:proofErr w:type="spellEnd"/>
    </w:p>
    <w:p w:rsidR="00C9374D" w:rsidRDefault="00C9374D">
      <w:pPr>
        <w:pStyle w:val="ConsPlusNormal"/>
        <w:jc w:val="right"/>
      </w:pPr>
      <w:r>
        <w:t>Н.В.КОМАРОВА</w:t>
      </w:r>
    </w:p>
    <w:p w:rsidR="00C9374D" w:rsidRDefault="00C9374D">
      <w:pPr>
        <w:pStyle w:val="ConsPlusNormal"/>
      </w:pPr>
      <w:r>
        <w:t>г. Ханты-Мансийск</w:t>
      </w:r>
    </w:p>
    <w:p w:rsidR="00C9374D" w:rsidRDefault="00C9374D">
      <w:pPr>
        <w:pStyle w:val="ConsPlusNormal"/>
        <w:spacing w:before="220"/>
      </w:pPr>
      <w:r>
        <w:t>11 декабря 2013 года</w:t>
      </w:r>
    </w:p>
    <w:p w:rsidR="00C9374D" w:rsidRDefault="00C9374D">
      <w:pPr>
        <w:pStyle w:val="ConsPlusNormal"/>
        <w:spacing w:before="220"/>
      </w:pPr>
      <w:r>
        <w:t>N 123-оз</w:t>
      </w:r>
    </w:p>
    <w:p w:rsidR="00C9374D" w:rsidRDefault="00C9374D">
      <w:pPr>
        <w:pStyle w:val="ConsPlusNormal"/>
      </w:pPr>
    </w:p>
    <w:p w:rsidR="00C9374D" w:rsidRDefault="00C9374D">
      <w:pPr>
        <w:pStyle w:val="ConsPlusNormal"/>
      </w:pPr>
    </w:p>
    <w:p w:rsidR="00C9374D" w:rsidRDefault="00C9374D">
      <w:pPr>
        <w:pStyle w:val="ConsPlusNormal"/>
      </w:pPr>
      <w:hyperlink r:id="rId46" w:history="1">
        <w:r>
          <w:rPr>
            <w:i/>
            <w:color w:val="0000FF"/>
          </w:rPr>
          <w:br/>
        </w:r>
        <w:proofErr w:type="gramStart"/>
        <w:r>
          <w:rPr>
            <w:i/>
            <w:color w:val="0000FF"/>
          </w:rPr>
          <w:t xml:space="preserve">Закон ХМАО - </w:t>
        </w:r>
        <w:proofErr w:type="spellStart"/>
        <w:r>
          <w:rPr>
            <w:i/>
            <w:color w:val="0000FF"/>
          </w:rPr>
          <w:t>Югры</w:t>
        </w:r>
        <w:proofErr w:type="spellEnd"/>
        <w:r>
          <w:rPr>
            <w:i/>
            <w:color w:val="0000FF"/>
          </w:rPr>
          <w:t xml:space="preserve"> от 11.12.2013 N 123-оз (ред. от 23.02.2018) "О наделении органов местного самоуправления муниципальных образований Ханты-Мансийского автономного округа - </w:t>
        </w:r>
        <w:proofErr w:type="spellStart"/>
        <w:r>
          <w:rPr>
            <w:i/>
            <w:color w:val="0000FF"/>
          </w:rPr>
          <w:t>Югры</w:t>
        </w:r>
        <w:proofErr w:type="spellEnd"/>
        <w:r>
          <w:rPr>
            <w:i/>
            <w:color w:val="0000FF"/>
          </w:rPr>
          <w:t xml:space="preserve"> отдельными государственными полномочиями Ханты-Мансийского автономного округа - </w:t>
        </w:r>
        <w:proofErr w:type="spellStart"/>
        <w:r>
          <w:rPr>
            <w:i/>
            <w:color w:val="0000FF"/>
          </w:rPr>
          <w:t>Югры</w:t>
        </w:r>
        <w:proofErr w:type="spellEnd"/>
        <w:r>
          <w:rPr>
            <w:i/>
            <w:color w:val="0000FF"/>
          </w:rPr>
          <w:t xml:space="preserve">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w:t>
        </w:r>
        <w:proofErr w:type="gramEnd"/>
        <w:r>
          <w:rPr>
            <w:i/>
            <w:color w:val="0000FF"/>
          </w:rPr>
          <w:t>,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gramStart"/>
        <w:r>
          <w:rPr>
            <w:i/>
            <w:color w:val="0000FF"/>
          </w:rPr>
          <w:t>принят</w:t>
        </w:r>
        <w:proofErr w:type="gramEnd"/>
        <w:r>
          <w:rPr>
            <w:i/>
            <w:color w:val="0000FF"/>
          </w:rPr>
          <w:t xml:space="preserve"> Думой Ханты-Мансийского автономного округа - </w:t>
        </w:r>
        <w:proofErr w:type="spellStart"/>
        <w:r>
          <w:rPr>
            <w:i/>
            <w:color w:val="0000FF"/>
          </w:rPr>
          <w:t>Югры</w:t>
        </w:r>
        <w:proofErr w:type="spellEnd"/>
        <w:r>
          <w:rPr>
            <w:i/>
            <w:color w:val="0000FF"/>
          </w:rPr>
          <w:t xml:space="preserve"> 11.12.2013) {</w:t>
        </w:r>
        <w:proofErr w:type="spellStart"/>
        <w:r>
          <w:rPr>
            <w:i/>
            <w:color w:val="0000FF"/>
          </w:rPr>
          <w:t>КонсультантПлюс</w:t>
        </w:r>
        <w:proofErr w:type="spellEnd"/>
        <w:r>
          <w:rPr>
            <w:i/>
            <w:color w:val="0000FF"/>
          </w:rPr>
          <w:t>}</w:t>
        </w:r>
      </w:hyperlink>
      <w:r>
        <w:br/>
      </w:r>
    </w:p>
    <w:p w:rsidR="00587D3D" w:rsidRDefault="00587D3D"/>
    <w:sectPr w:rsidR="00587D3D" w:rsidSect="006B1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374D"/>
    <w:rsid w:val="00587D3D"/>
    <w:rsid w:val="00C9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74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73B96CAAC411D7DF90F0F6AA0851014189D0B3DE732A0A592257t9xAF" TargetMode="External"/><Relationship Id="rId13" Type="http://schemas.openxmlformats.org/officeDocument/2006/relationships/hyperlink" Target="consultantplus://offline/ref=8D73B96CAAC411D7DF90F0E0A964060E458A89BBD425735652245FC889703EF87147162FF54EF7BDFC0F9245tEx6F" TargetMode="External"/><Relationship Id="rId18" Type="http://schemas.openxmlformats.org/officeDocument/2006/relationships/hyperlink" Target="consultantplus://offline/ref=8D73B96CAAC411D7DF90F0E0A964060E458A89BBD4237E5E512B5FC889703EF87147162FF54EF7BDFC0F9244tExDF" TargetMode="External"/><Relationship Id="rId26" Type="http://schemas.openxmlformats.org/officeDocument/2006/relationships/hyperlink" Target="consultantplus://offline/ref=8D73B96CAAC411D7DF90F0F6AA0851014188D5B0D22C7D080877599FD6t2x0F" TargetMode="External"/><Relationship Id="rId39" Type="http://schemas.openxmlformats.org/officeDocument/2006/relationships/hyperlink" Target="consultantplus://offline/ref=8D73B96CAAC411D7DF90F0E0A964060E458A89BBD32D7256522802C2812932FAt7x6F" TargetMode="External"/><Relationship Id="rId3" Type="http://schemas.openxmlformats.org/officeDocument/2006/relationships/webSettings" Target="webSettings.xml"/><Relationship Id="rId21" Type="http://schemas.openxmlformats.org/officeDocument/2006/relationships/hyperlink" Target="consultantplus://offline/ref=8D73B96CAAC411D7DF90F0E0A964060E458A89BBD4257F5957225FC889703EF87147162FF54EF7BDFC0F9247tExFF" TargetMode="External"/><Relationship Id="rId34" Type="http://schemas.openxmlformats.org/officeDocument/2006/relationships/hyperlink" Target="consultantplus://offline/ref=8D73B96CAAC411D7DF90F0E0A964060E458A89BBD421775854265FC889703EF87147162FF54EF7BDFC0F9247tExEF" TargetMode="External"/><Relationship Id="rId42" Type="http://schemas.openxmlformats.org/officeDocument/2006/relationships/hyperlink" Target="consultantplus://offline/ref=8D73B96CAAC411D7DF90F0E0A964060E458A89BBD22276565D2802C2812932FAt7x6F" TargetMode="External"/><Relationship Id="rId47" Type="http://schemas.openxmlformats.org/officeDocument/2006/relationships/fontTable" Target="fontTable.xml"/><Relationship Id="rId7" Type="http://schemas.openxmlformats.org/officeDocument/2006/relationships/hyperlink" Target="consultantplus://offline/ref=8D73B96CAAC411D7DF90F0E0A964060E458A89BBD4237E5E512B5FC889703EF87147162FF54EF7BDFC0F9245tEx9F" TargetMode="External"/><Relationship Id="rId12" Type="http://schemas.openxmlformats.org/officeDocument/2006/relationships/hyperlink" Target="consultantplus://offline/ref=8D73B96CAAC411D7DF90F0E0A964060E458A89BBD4257F5957225FC889703EF87147162FF54EF7BDFC0F9244tEx6F" TargetMode="External"/><Relationship Id="rId17" Type="http://schemas.openxmlformats.org/officeDocument/2006/relationships/hyperlink" Target="consultantplus://offline/ref=8D73B96CAAC411D7DF90F0E0A964060E458A89BBD4237E5E512B5FC889703EF87147162FF54EF7BDFC0F9244tExEF" TargetMode="External"/><Relationship Id="rId25" Type="http://schemas.openxmlformats.org/officeDocument/2006/relationships/hyperlink" Target="consultantplus://offline/ref=8D73B96CAAC411D7DF90F0F6AA0851014188D5B0D22C7D080877599FD6t2x0F" TargetMode="External"/><Relationship Id="rId33" Type="http://schemas.openxmlformats.org/officeDocument/2006/relationships/hyperlink" Target="consultantplus://offline/ref=8D73B96CAAC411D7DF90F0E0A964060E458A89BBD4237E5E512B5FC889703EF87147162FF54EF7BDFC0F9247tExBF" TargetMode="External"/><Relationship Id="rId38" Type="http://schemas.openxmlformats.org/officeDocument/2006/relationships/hyperlink" Target="consultantplus://offline/ref=8D73B96CAAC411D7DF90F0E0A964060E458A89BBD325735C5C2802C2812932FAt7x6F" TargetMode="External"/><Relationship Id="rId46" Type="http://schemas.openxmlformats.org/officeDocument/2006/relationships/hyperlink" Target="consultantplus://offline/ref=8D73B96CAAC411D7DF90F0E0A964060E458A89BBD4237E5E5D245FC889703EF87147162FF54EF7BDFC0F9245EE340B7EtBx9F" TargetMode="External"/><Relationship Id="rId2" Type="http://schemas.openxmlformats.org/officeDocument/2006/relationships/settings" Target="settings.xml"/><Relationship Id="rId16" Type="http://schemas.openxmlformats.org/officeDocument/2006/relationships/hyperlink" Target="consultantplus://offline/ref=8D73B96CAAC411D7DF90F0E0A964060E458A89BBD421775854265FC889703EF87147162FF54EF7BDFC0F9245tEx6F" TargetMode="External"/><Relationship Id="rId20" Type="http://schemas.openxmlformats.org/officeDocument/2006/relationships/hyperlink" Target="consultantplus://offline/ref=8D73B96CAAC411D7DF90F0E0A964060E458A89BBD4257F5957225FC889703EF87147162FF54EF7BDFC0F9247tExFF" TargetMode="External"/><Relationship Id="rId29" Type="http://schemas.openxmlformats.org/officeDocument/2006/relationships/hyperlink" Target="consultantplus://offline/ref=8D73B96CAAC411D7DF90F0E0A964060E458A89BBD421775854265FC889703EF87147162FF54EF7BDFC0F9244tExEF" TargetMode="External"/><Relationship Id="rId41" Type="http://schemas.openxmlformats.org/officeDocument/2006/relationships/hyperlink" Target="consultantplus://offline/ref=8D73B96CAAC411D7DF90F0E0A964060E458A89BBD220725D5C2802C2812932FAt7x6F" TargetMode="External"/><Relationship Id="rId1" Type="http://schemas.openxmlformats.org/officeDocument/2006/relationships/styles" Target="styles.xml"/><Relationship Id="rId6" Type="http://schemas.openxmlformats.org/officeDocument/2006/relationships/hyperlink" Target="consultantplus://offline/ref=8D73B96CAAC411D7DF90F0E0A964060E458A89BBD421775854265FC889703EF87147162FF54EF7BDFC0F9245tEx9F" TargetMode="External"/><Relationship Id="rId11" Type="http://schemas.openxmlformats.org/officeDocument/2006/relationships/hyperlink" Target="consultantplus://offline/ref=8D73B96CAAC411D7DF90F0E0A964060E458A89BBD423755C5C215FC889703EF871t4x7F" TargetMode="External"/><Relationship Id="rId24" Type="http://schemas.openxmlformats.org/officeDocument/2006/relationships/hyperlink" Target="consultantplus://offline/ref=8D73B96CAAC411D7DF90F0E0A964060E458A89BBD4237E5E512B5FC889703EF87147162FF54EF7BDFC0F9244tExBF" TargetMode="External"/><Relationship Id="rId32" Type="http://schemas.openxmlformats.org/officeDocument/2006/relationships/hyperlink" Target="consultantplus://offline/ref=8D73B96CAAC411D7DF90F0E0A964060E458A89BBD421775854265FC889703EF87147162FF54EF7BDFC0F9244tEx6F" TargetMode="External"/><Relationship Id="rId37" Type="http://schemas.openxmlformats.org/officeDocument/2006/relationships/hyperlink" Target="consultantplus://offline/ref=8D73B96CAAC411D7DF90F0E0A964060E458A89BBDC267E58502802C2812932FAt7x6F" TargetMode="External"/><Relationship Id="rId40" Type="http://schemas.openxmlformats.org/officeDocument/2006/relationships/hyperlink" Target="consultantplus://offline/ref=8D73B96CAAC411D7DF90F0E0A964060E458A89BBD2257E5E5C2802C2812932FAt7x6F" TargetMode="External"/><Relationship Id="rId45" Type="http://schemas.openxmlformats.org/officeDocument/2006/relationships/hyperlink" Target="consultantplus://offline/ref=8D73B96CAAC411D7DF90F0E0A964060E458A89BBDC26715A562802C2812932FA76484938F207FBBCFC0F93t4x2F" TargetMode="External"/><Relationship Id="rId5" Type="http://schemas.openxmlformats.org/officeDocument/2006/relationships/hyperlink" Target="consultantplus://offline/ref=8D73B96CAAC411D7DF90F0E0A964060E458A89BBD4257F5957225FC889703EF87147162FF54EF7BDFC0F9244tEx9F" TargetMode="External"/><Relationship Id="rId15" Type="http://schemas.openxmlformats.org/officeDocument/2006/relationships/hyperlink" Target="consultantplus://offline/ref=8D73B96CAAC411D7DF90F0E0A964060E458A89BBD4237E5E512B5FC889703EF87147162FF54EF7BDFC0F9245tEx7F" TargetMode="External"/><Relationship Id="rId23" Type="http://schemas.openxmlformats.org/officeDocument/2006/relationships/image" Target="media/image2.wmf"/><Relationship Id="rId28" Type="http://schemas.openxmlformats.org/officeDocument/2006/relationships/image" Target="media/image4.wmf"/><Relationship Id="rId36" Type="http://schemas.openxmlformats.org/officeDocument/2006/relationships/hyperlink" Target="consultantplus://offline/ref=8D73B96CAAC411D7DF90F0E0A964060E458A89BBD4237E5E512B5FC889703EF87147162FF54EF7BDFC0F9247tEx7F" TargetMode="External"/><Relationship Id="rId10" Type="http://schemas.openxmlformats.org/officeDocument/2006/relationships/hyperlink" Target="consultantplus://offline/ref=8D73B96CAAC411D7DF90F0F6AA0851014189DEBFD7247D080877599FD62038AD3107107AB60BFBBFtFx8F" TargetMode="External"/><Relationship Id="rId19" Type="http://schemas.openxmlformats.org/officeDocument/2006/relationships/image" Target="media/image1.wmf"/><Relationship Id="rId31" Type="http://schemas.openxmlformats.org/officeDocument/2006/relationships/hyperlink" Target="consultantplus://offline/ref=8D73B96CAAC411D7DF90F0E0A964060E458A89BBD4237E5E512B5FC889703EF87147162FF54EF7BDFC0F9247tExBF" TargetMode="External"/><Relationship Id="rId44" Type="http://schemas.openxmlformats.org/officeDocument/2006/relationships/hyperlink" Target="consultantplus://offline/ref=8D73B96CAAC411D7DF90F0E0A964060E458A89BBDD23715D572802C2812932FAt7x6F" TargetMode="External"/><Relationship Id="rId4" Type="http://schemas.openxmlformats.org/officeDocument/2006/relationships/hyperlink" Target="consultantplus://offline/ref=8D73B96CAAC411D7DF90F0E0A964060E458A89BBD425735652245FC889703EF87147162FF54EF7BDFC0F9245tEx9F" TargetMode="External"/><Relationship Id="rId9" Type="http://schemas.openxmlformats.org/officeDocument/2006/relationships/hyperlink" Target="consultantplus://offline/ref=8D73B96CAAC411D7DF90F0F6AA0851014188D7B6D3247D080877599FD62038AD31071079B6t0xDF" TargetMode="External"/><Relationship Id="rId14" Type="http://schemas.openxmlformats.org/officeDocument/2006/relationships/hyperlink" Target="consultantplus://offline/ref=8D73B96CAAC411D7DF90F0E0A964060E458A89BBD4257F5957225FC889703EF87147162FF54EF7BDFC0F9244tEx7F" TargetMode="External"/><Relationship Id="rId22" Type="http://schemas.openxmlformats.org/officeDocument/2006/relationships/hyperlink" Target="consultantplus://offline/ref=8D73B96CAAC411D7DF90F0E0A964060E458A89BBD4257F5957225FC889703EF87147162FF54EF7BDFC0F9247tExCF" TargetMode="External"/><Relationship Id="rId27" Type="http://schemas.openxmlformats.org/officeDocument/2006/relationships/image" Target="media/image3.wmf"/><Relationship Id="rId30" Type="http://schemas.openxmlformats.org/officeDocument/2006/relationships/hyperlink" Target="consultantplus://offline/ref=8D73B96CAAC411D7DF90F0E0A964060E458A89BBD425735652245FC889703EF87147162FF54EF7BDFC0F9244tExEF" TargetMode="External"/><Relationship Id="rId35" Type="http://schemas.openxmlformats.org/officeDocument/2006/relationships/hyperlink" Target="consultantplus://offline/ref=8D73B96CAAC411D7DF90F0E0A964060E458A89BBD4237E5E512B5FC889703EF87147162FF54EF7BDFC0F9247tEx9F" TargetMode="External"/><Relationship Id="rId43" Type="http://schemas.openxmlformats.org/officeDocument/2006/relationships/hyperlink" Target="consultantplus://offline/ref=8D73B96CAAC411D7DF90F0E0A964060E458A89BBDD2174565D2802C2812932FAt7x6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5425</Words>
  <Characters>30925</Characters>
  <Application>Microsoft Office Word</Application>
  <DocSecurity>0</DocSecurity>
  <Lines>257</Lines>
  <Paragraphs>72</Paragraphs>
  <ScaleCrop>false</ScaleCrop>
  <Company>GMC</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kozlova-ts</dc:creator>
  <cp:keywords/>
  <dc:description/>
  <cp:lastModifiedBy>kozlova-ts</cp:lastModifiedBy>
  <cp:revision>1</cp:revision>
  <dcterms:created xsi:type="dcterms:W3CDTF">2018-05-22T05:49:00Z</dcterms:created>
  <dcterms:modified xsi:type="dcterms:W3CDTF">2018-05-22T05:50:00Z</dcterms:modified>
</cp:coreProperties>
</file>